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79" w:rsidRPr="00414AEA" w:rsidRDefault="00BE14E2" w:rsidP="00414AEA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</w:t>
      </w:r>
      <w:r w:rsidR="003E452B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414AEA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</w:p>
    <w:p w:rsidR="000C2DCA" w:rsidRPr="00C57CC0" w:rsidRDefault="000C2DCA" w:rsidP="000C2DCA">
      <w:pPr>
        <w:pStyle w:val="Title"/>
        <w:rPr>
          <w:rFonts w:ascii="Arial" w:hAnsi="Arial" w:cs="Arial"/>
          <w:sz w:val="28"/>
          <w:szCs w:val="24"/>
        </w:rPr>
      </w:pPr>
      <w:r w:rsidRPr="00C57CC0">
        <w:rPr>
          <w:rFonts w:ascii="Arial" w:hAnsi="Arial" w:cs="Arial"/>
          <w:sz w:val="28"/>
          <w:szCs w:val="24"/>
        </w:rPr>
        <w:t>INFORMATION SHEET</w:t>
      </w:r>
    </w:p>
    <w:p w:rsidR="007C48AD" w:rsidRPr="00433DE2" w:rsidRDefault="007C48AD" w:rsidP="00CB6411">
      <w:pPr>
        <w:pBdr>
          <w:bottom w:val="single" w:sz="24" w:space="1" w:color="auto"/>
        </w:pBdr>
        <w:tabs>
          <w:tab w:val="left" w:pos="3000"/>
        </w:tabs>
        <w:rPr>
          <w:rFonts w:ascii="Arial" w:hAnsi="Arial" w:cs="Arial"/>
          <w:b/>
          <w:bCs/>
          <w:sz w:val="22"/>
          <w:szCs w:val="22"/>
        </w:rPr>
      </w:pPr>
    </w:p>
    <w:p w:rsidR="00CB6411" w:rsidRPr="00433DE2" w:rsidRDefault="00CB6411" w:rsidP="00CB6411">
      <w:pPr>
        <w:rPr>
          <w:rFonts w:ascii="Arial" w:hAnsi="Arial" w:cs="Arial"/>
          <w:b/>
          <w:bCs/>
          <w:sz w:val="22"/>
          <w:szCs w:val="22"/>
        </w:rPr>
      </w:pPr>
    </w:p>
    <w:p w:rsidR="00CB6411" w:rsidRPr="00433DE2" w:rsidRDefault="00F11440" w:rsidP="00CB6411">
      <w:pPr>
        <w:tabs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  <w:r w:rsidRPr="00433DE2">
        <w:rPr>
          <w:rFonts w:ascii="Arial" w:hAnsi="Arial" w:cs="Arial"/>
          <w:b/>
          <w:bCs/>
          <w:sz w:val="22"/>
          <w:szCs w:val="22"/>
        </w:rPr>
        <w:t>NO.  G</w:t>
      </w:r>
      <w:r w:rsidR="00595392" w:rsidRPr="00433DE2">
        <w:rPr>
          <w:rFonts w:ascii="Arial" w:hAnsi="Arial" w:cs="Arial"/>
          <w:b/>
          <w:bCs/>
          <w:sz w:val="22"/>
          <w:szCs w:val="22"/>
        </w:rPr>
        <w:t>-03</w:t>
      </w:r>
    </w:p>
    <w:p w:rsidR="00CB6411" w:rsidRPr="00433DE2" w:rsidRDefault="00CB6411" w:rsidP="00CB6411">
      <w:pPr>
        <w:rPr>
          <w:rFonts w:ascii="Arial" w:hAnsi="Arial" w:cs="Arial"/>
          <w:b/>
          <w:bCs/>
          <w:sz w:val="22"/>
          <w:szCs w:val="22"/>
        </w:rPr>
      </w:pPr>
    </w:p>
    <w:p w:rsidR="00CB6411" w:rsidRPr="00433DE2" w:rsidRDefault="00CB6411" w:rsidP="00433DE2">
      <w:pPr>
        <w:pStyle w:val="Header"/>
        <w:tabs>
          <w:tab w:val="clear" w:pos="4320"/>
          <w:tab w:val="clear" w:pos="8640"/>
          <w:tab w:val="left" w:pos="2340"/>
          <w:tab w:val="left" w:pos="2610"/>
        </w:tabs>
        <w:rPr>
          <w:rFonts w:ascii="Arial" w:hAnsi="Arial" w:cs="Arial"/>
          <w:bCs/>
          <w:sz w:val="22"/>
          <w:szCs w:val="22"/>
          <w:lang w:eastAsia="zh-TW"/>
        </w:rPr>
      </w:pPr>
      <w:r w:rsidRPr="00433DE2">
        <w:rPr>
          <w:rFonts w:ascii="Arial" w:hAnsi="Arial" w:cs="Arial"/>
          <w:b/>
          <w:bCs/>
          <w:sz w:val="22"/>
          <w:szCs w:val="22"/>
        </w:rPr>
        <w:t>DATE</w:t>
      </w:r>
      <w:r w:rsidRPr="00433DE2">
        <w:rPr>
          <w:rFonts w:ascii="Arial" w:hAnsi="Arial" w:cs="Arial"/>
          <w:b/>
          <w:bCs/>
          <w:sz w:val="22"/>
          <w:szCs w:val="22"/>
        </w:rPr>
        <w:tab/>
        <w:t>:</w:t>
      </w:r>
      <w:r w:rsidR="00433DE2">
        <w:rPr>
          <w:rFonts w:ascii="Arial" w:hAnsi="Arial" w:cs="Arial"/>
          <w:b/>
          <w:bCs/>
          <w:sz w:val="22"/>
          <w:szCs w:val="22"/>
        </w:rPr>
        <w:tab/>
      </w:r>
      <w:r w:rsidR="00C57CC0" w:rsidRPr="00C57CC0">
        <w:rPr>
          <w:rFonts w:ascii="Arial" w:hAnsi="Arial" w:cs="Arial"/>
          <w:bCs/>
          <w:sz w:val="22"/>
          <w:szCs w:val="22"/>
        </w:rPr>
        <w:t>June 8</w:t>
      </w:r>
      <w:r w:rsidR="00B1113C" w:rsidRPr="00C57CC0">
        <w:rPr>
          <w:rFonts w:ascii="Arial" w:hAnsi="Arial" w:cs="Arial"/>
          <w:bCs/>
          <w:sz w:val="22"/>
          <w:szCs w:val="22"/>
          <w:lang w:eastAsia="zh-TW"/>
        </w:rPr>
        <w:t>, 201</w:t>
      </w:r>
      <w:r w:rsidR="00C57CC0" w:rsidRPr="00C57CC0">
        <w:rPr>
          <w:rFonts w:ascii="Arial" w:hAnsi="Arial" w:cs="Arial"/>
          <w:bCs/>
          <w:sz w:val="22"/>
          <w:szCs w:val="22"/>
          <w:lang w:eastAsia="zh-TW"/>
        </w:rPr>
        <w:t>8</w:t>
      </w:r>
    </w:p>
    <w:p w:rsidR="00CB6411" w:rsidRPr="00433DE2" w:rsidRDefault="00CB6411" w:rsidP="00433DE2">
      <w:pPr>
        <w:tabs>
          <w:tab w:val="left" w:pos="2160"/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</w:p>
    <w:p w:rsidR="00CB6411" w:rsidRPr="00433DE2" w:rsidRDefault="004824EC" w:rsidP="00433DE2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  <w:r w:rsidRPr="00433DE2">
        <w:rPr>
          <w:rFonts w:ascii="Arial" w:hAnsi="Arial" w:cs="Arial"/>
          <w:b/>
          <w:bCs/>
          <w:sz w:val="22"/>
          <w:szCs w:val="22"/>
        </w:rPr>
        <w:t>CATEGORY</w:t>
      </w:r>
      <w:r w:rsidR="00CB6411" w:rsidRPr="00433DE2">
        <w:rPr>
          <w:rFonts w:ascii="Arial" w:hAnsi="Arial" w:cs="Arial"/>
          <w:b/>
          <w:bCs/>
          <w:sz w:val="22"/>
          <w:szCs w:val="22"/>
        </w:rPr>
        <w:tab/>
        <w:t>:</w:t>
      </w:r>
      <w:r w:rsidR="00CB6411" w:rsidRPr="00433DE2">
        <w:rPr>
          <w:rFonts w:ascii="Arial" w:hAnsi="Arial" w:cs="Arial"/>
          <w:b/>
          <w:bCs/>
          <w:sz w:val="22"/>
          <w:szCs w:val="22"/>
        </w:rPr>
        <w:tab/>
      </w:r>
      <w:r w:rsidR="005A20AA" w:rsidRPr="00433DE2">
        <w:rPr>
          <w:rFonts w:ascii="Arial" w:hAnsi="Arial" w:cs="Arial"/>
          <w:b/>
          <w:bCs/>
          <w:sz w:val="22"/>
          <w:szCs w:val="22"/>
        </w:rPr>
        <w:t xml:space="preserve"> </w:t>
      </w:r>
      <w:r w:rsidR="005A20AA" w:rsidRPr="00433DE2">
        <w:rPr>
          <w:rFonts w:ascii="Arial" w:hAnsi="Arial" w:cs="Arial"/>
          <w:bCs/>
          <w:sz w:val="22"/>
          <w:szCs w:val="22"/>
        </w:rPr>
        <w:t>General</w:t>
      </w:r>
    </w:p>
    <w:p w:rsidR="005A20AA" w:rsidRPr="00433DE2" w:rsidRDefault="005A20AA" w:rsidP="00433DE2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</w:p>
    <w:p w:rsidR="00CB6411" w:rsidRPr="00433DE2" w:rsidRDefault="004824EC" w:rsidP="00433DE2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  <w:r w:rsidRPr="00433DE2">
        <w:rPr>
          <w:rFonts w:ascii="Arial" w:hAnsi="Arial" w:cs="Arial"/>
          <w:b/>
          <w:bCs/>
          <w:sz w:val="22"/>
          <w:szCs w:val="22"/>
        </w:rPr>
        <w:t>SUBJECT</w:t>
      </w:r>
      <w:r w:rsidR="005A20AA" w:rsidRPr="00433DE2">
        <w:rPr>
          <w:rFonts w:ascii="Arial" w:hAnsi="Arial" w:cs="Arial"/>
          <w:b/>
          <w:bCs/>
          <w:sz w:val="22"/>
          <w:szCs w:val="22"/>
        </w:rPr>
        <w:tab/>
        <w:t>:</w:t>
      </w:r>
      <w:r w:rsidR="005A20AA" w:rsidRPr="00433DE2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595392" w:rsidRPr="00433DE2">
        <w:rPr>
          <w:rFonts w:ascii="Arial" w:hAnsi="Arial" w:cs="Arial"/>
          <w:b/>
          <w:bCs/>
          <w:sz w:val="22"/>
          <w:szCs w:val="22"/>
        </w:rPr>
        <w:t>Assigning Street Addresses</w:t>
      </w:r>
    </w:p>
    <w:p w:rsidR="005A20AA" w:rsidRPr="00433DE2" w:rsidRDefault="005A20AA" w:rsidP="00433DE2">
      <w:pPr>
        <w:pBdr>
          <w:bottom w:val="single" w:sz="24" w:space="1" w:color="auto"/>
        </w:pBdr>
        <w:tabs>
          <w:tab w:val="left" w:pos="2160"/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</w:p>
    <w:p w:rsidR="00CB6411" w:rsidRPr="00433DE2" w:rsidRDefault="00CB6411" w:rsidP="00433DE2">
      <w:pPr>
        <w:tabs>
          <w:tab w:val="left" w:pos="1800"/>
          <w:tab w:val="left" w:pos="2160"/>
          <w:tab w:val="left" w:pos="2340"/>
          <w:tab w:val="left" w:pos="2610"/>
        </w:tabs>
        <w:rPr>
          <w:rFonts w:ascii="Arial" w:hAnsi="Arial" w:cs="Arial"/>
          <w:sz w:val="22"/>
          <w:szCs w:val="22"/>
        </w:rPr>
      </w:pPr>
    </w:p>
    <w:p w:rsidR="00714505" w:rsidRPr="00433DE2" w:rsidRDefault="00714505" w:rsidP="00B1113C">
      <w:pPr>
        <w:tabs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  <w:r w:rsidRPr="00433DE2">
        <w:rPr>
          <w:rFonts w:ascii="Arial" w:hAnsi="Arial" w:cs="Arial"/>
          <w:b/>
          <w:bCs/>
          <w:sz w:val="22"/>
          <w:szCs w:val="22"/>
        </w:rPr>
        <w:t xml:space="preserve">SECTIONS </w:t>
      </w:r>
    </w:p>
    <w:p w:rsidR="002E4F04" w:rsidRPr="00433DE2" w:rsidRDefault="00714505" w:rsidP="00433DE2">
      <w:pPr>
        <w:tabs>
          <w:tab w:val="left" w:pos="-1440"/>
          <w:tab w:val="left" w:pos="-720"/>
          <w:tab w:val="left" w:pos="1749"/>
          <w:tab w:val="left" w:pos="2138"/>
          <w:tab w:val="left" w:pos="2340"/>
          <w:tab w:val="left" w:pos="2610"/>
        </w:tabs>
        <w:ind w:left="2138" w:hanging="2138"/>
        <w:jc w:val="both"/>
        <w:rPr>
          <w:rFonts w:ascii="Arial" w:hAnsi="Arial" w:cs="Arial"/>
          <w:sz w:val="22"/>
          <w:szCs w:val="22"/>
        </w:rPr>
      </w:pPr>
      <w:r w:rsidRPr="00433DE2">
        <w:rPr>
          <w:rFonts w:ascii="Arial" w:hAnsi="Arial" w:cs="Arial"/>
          <w:b/>
          <w:bCs/>
          <w:sz w:val="22"/>
          <w:szCs w:val="22"/>
        </w:rPr>
        <w:t>INVOLVED</w:t>
      </w:r>
      <w:r w:rsidRPr="00433DE2">
        <w:rPr>
          <w:rFonts w:ascii="Arial" w:hAnsi="Arial" w:cs="Arial"/>
          <w:b/>
          <w:bCs/>
          <w:sz w:val="22"/>
          <w:szCs w:val="22"/>
        </w:rPr>
        <w:tab/>
      </w:r>
      <w:r w:rsidR="00433DE2">
        <w:rPr>
          <w:rFonts w:ascii="Arial" w:hAnsi="Arial" w:cs="Arial"/>
          <w:b/>
          <w:bCs/>
          <w:sz w:val="22"/>
          <w:szCs w:val="22"/>
        </w:rPr>
        <w:tab/>
      </w:r>
      <w:r w:rsidR="00433DE2">
        <w:rPr>
          <w:rFonts w:ascii="Arial" w:hAnsi="Arial" w:cs="Arial"/>
          <w:b/>
          <w:bCs/>
          <w:sz w:val="22"/>
          <w:szCs w:val="22"/>
        </w:rPr>
        <w:tab/>
        <w:t>:</w:t>
      </w:r>
      <w:r w:rsidR="00433DE2">
        <w:rPr>
          <w:rFonts w:ascii="Arial" w:hAnsi="Arial" w:cs="Arial"/>
          <w:b/>
          <w:bCs/>
          <w:sz w:val="22"/>
          <w:szCs w:val="22"/>
        </w:rPr>
        <w:tab/>
      </w:r>
      <w:r w:rsidR="000C2DCA" w:rsidRPr="00433DE2">
        <w:rPr>
          <w:rFonts w:ascii="Arial" w:hAnsi="Arial" w:cs="Arial"/>
          <w:sz w:val="22"/>
          <w:szCs w:val="22"/>
        </w:rPr>
        <w:t xml:space="preserve">San Francisco Building Code </w:t>
      </w:r>
      <w:r w:rsidR="002E4F04" w:rsidRPr="00433DE2">
        <w:rPr>
          <w:rFonts w:ascii="Arial" w:hAnsi="Arial" w:cs="Arial"/>
          <w:bCs/>
          <w:sz w:val="22"/>
          <w:szCs w:val="22"/>
        </w:rPr>
        <w:t>- Section 106A</w:t>
      </w:r>
    </w:p>
    <w:p w:rsidR="000C2DCA" w:rsidRPr="00433DE2" w:rsidRDefault="000C2DCA" w:rsidP="00433DE2">
      <w:pPr>
        <w:tabs>
          <w:tab w:val="left" w:pos="-1440"/>
          <w:tab w:val="left" w:pos="-720"/>
          <w:tab w:val="left" w:pos="1749"/>
          <w:tab w:val="left" w:pos="2138"/>
          <w:tab w:val="left" w:pos="2340"/>
          <w:tab w:val="left" w:pos="2610"/>
        </w:tabs>
        <w:ind w:left="2138" w:hanging="2138"/>
        <w:jc w:val="both"/>
        <w:rPr>
          <w:rFonts w:ascii="Arial" w:hAnsi="Arial" w:cs="Arial"/>
          <w:sz w:val="22"/>
          <w:szCs w:val="22"/>
        </w:rPr>
      </w:pPr>
    </w:p>
    <w:p w:rsidR="00C977B3" w:rsidRPr="00433DE2" w:rsidRDefault="003474D3" w:rsidP="00433DE2">
      <w:pPr>
        <w:tabs>
          <w:tab w:val="left" w:pos="-1440"/>
          <w:tab w:val="left" w:pos="-720"/>
          <w:tab w:val="left" w:pos="2340"/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  <w:r w:rsidRPr="00433DE2">
        <w:rPr>
          <w:rFonts w:ascii="Arial" w:hAnsi="Arial" w:cs="Arial"/>
          <w:b/>
          <w:bCs/>
          <w:sz w:val="22"/>
          <w:szCs w:val="22"/>
        </w:rPr>
        <w:t xml:space="preserve">INTENT              </w:t>
      </w:r>
      <w:r w:rsidR="00433DE2">
        <w:rPr>
          <w:rFonts w:ascii="Arial" w:hAnsi="Arial" w:cs="Arial"/>
          <w:b/>
          <w:bCs/>
          <w:sz w:val="22"/>
          <w:szCs w:val="22"/>
        </w:rPr>
        <w:tab/>
        <w:t>:</w:t>
      </w:r>
      <w:r w:rsidR="00433DE2">
        <w:rPr>
          <w:rFonts w:ascii="Arial" w:hAnsi="Arial" w:cs="Arial"/>
          <w:b/>
          <w:bCs/>
          <w:sz w:val="22"/>
          <w:szCs w:val="22"/>
        </w:rPr>
        <w:tab/>
      </w:r>
      <w:r w:rsidR="00714505" w:rsidRPr="00433DE2">
        <w:rPr>
          <w:rFonts w:ascii="Arial" w:hAnsi="Arial" w:cs="Arial"/>
          <w:sz w:val="22"/>
          <w:szCs w:val="22"/>
        </w:rPr>
        <w:t xml:space="preserve">To </w:t>
      </w:r>
      <w:r w:rsidRPr="00433DE2">
        <w:rPr>
          <w:rFonts w:ascii="Arial" w:hAnsi="Arial" w:cs="Arial"/>
          <w:sz w:val="22"/>
          <w:szCs w:val="22"/>
        </w:rPr>
        <w:t xml:space="preserve">clarify </w:t>
      </w:r>
      <w:r w:rsidR="00C85826">
        <w:rPr>
          <w:rFonts w:ascii="Arial" w:hAnsi="Arial" w:cs="Arial"/>
          <w:sz w:val="22"/>
          <w:szCs w:val="22"/>
        </w:rPr>
        <w:t>p</w:t>
      </w:r>
      <w:r w:rsidRPr="00433DE2">
        <w:rPr>
          <w:rFonts w:ascii="Arial" w:hAnsi="Arial" w:cs="Arial"/>
          <w:sz w:val="22"/>
          <w:szCs w:val="22"/>
        </w:rPr>
        <w:t>rocedures</w:t>
      </w:r>
      <w:r w:rsidR="009F4A51" w:rsidRPr="00433DE2">
        <w:rPr>
          <w:rFonts w:ascii="Arial" w:hAnsi="Arial" w:cs="Arial"/>
          <w:sz w:val="22"/>
          <w:szCs w:val="22"/>
        </w:rPr>
        <w:t xml:space="preserve"> in assigning new street addresses or adding additional addresses to new or existing building permits</w:t>
      </w:r>
    </w:p>
    <w:p w:rsidR="001E2105" w:rsidRPr="00433DE2" w:rsidRDefault="001E2105" w:rsidP="00433DE2">
      <w:pPr>
        <w:tabs>
          <w:tab w:val="left" w:pos="-1440"/>
          <w:tab w:val="left" w:pos="-720"/>
          <w:tab w:val="left" w:pos="1749"/>
          <w:tab w:val="left" w:pos="2138"/>
          <w:tab w:val="left" w:pos="2340"/>
          <w:tab w:val="left" w:pos="2610"/>
        </w:tabs>
        <w:ind w:left="2138" w:hanging="2138"/>
        <w:jc w:val="both"/>
        <w:rPr>
          <w:rFonts w:ascii="Arial" w:hAnsi="Arial" w:cs="Arial"/>
          <w:sz w:val="22"/>
          <w:szCs w:val="22"/>
        </w:rPr>
      </w:pPr>
    </w:p>
    <w:p w:rsidR="00785B15" w:rsidRDefault="00D07543" w:rsidP="00433DE2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sz w:val="22"/>
          <w:szCs w:val="22"/>
        </w:rPr>
      </w:pPr>
      <w:r w:rsidRPr="00433DE2">
        <w:rPr>
          <w:rFonts w:ascii="Arial" w:hAnsi="Arial" w:cs="Arial"/>
          <w:b/>
          <w:sz w:val="22"/>
          <w:szCs w:val="22"/>
        </w:rPr>
        <w:t>DISCUSSION</w:t>
      </w:r>
      <w:r w:rsidR="003474D3" w:rsidRPr="00433DE2">
        <w:rPr>
          <w:rFonts w:ascii="Arial" w:hAnsi="Arial" w:cs="Arial"/>
          <w:sz w:val="22"/>
          <w:szCs w:val="22"/>
        </w:rPr>
        <w:t xml:space="preserve">     </w:t>
      </w:r>
      <w:r w:rsidR="00433DE2">
        <w:rPr>
          <w:rFonts w:ascii="Arial" w:hAnsi="Arial" w:cs="Arial"/>
          <w:sz w:val="22"/>
          <w:szCs w:val="22"/>
        </w:rPr>
        <w:tab/>
      </w:r>
      <w:r w:rsidRPr="00433DE2">
        <w:rPr>
          <w:rFonts w:ascii="Arial" w:hAnsi="Arial" w:cs="Arial"/>
          <w:b/>
          <w:sz w:val="22"/>
          <w:szCs w:val="22"/>
        </w:rPr>
        <w:t>:</w:t>
      </w:r>
      <w:r w:rsidR="009A60B2" w:rsidRPr="00433DE2">
        <w:rPr>
          <w:rFonts w:ascii="Arial" w:hAnsi="Arial" w:cs="Arial"/>
          <w:b/>
          <w:sz w:val="22"/>
          <w:szCs w:val="22"/>
        </w:rPr>
        <w:t xml:space="preserve"> </w:t>
      </w:r>
    </w:p>
    <w:p w:rsidR="00B1113C" w:rsidRPr="00433DE2" w:rsidRDefault="00B1113C" w:rsidP="00433DE2">
      <w:pPr>
        <w:tabs>
          <w:tab w:val="left" w:pos="2340"/>
          <w:tab w:val="left" w:pos="2610"/>
        </w:tabs>
        <w:ind w:left="2520" w:hanging="2520"/>
        <w:rPr>
          <w:rFonts w:ascii="Arial" w:hAnsi="Arial" w:cs="Arial"/>
          <w:b/>
          <w:sz w:val="22"/>
          <w:szCs w:val="22"/>
        </w:rPr>
      </w:pPr>
    </w:p>
    <w:p w:rsidR="009A60B2" w:rsidRPr="00C57CC0" w:rsidRDefault="00785B15" w:rsidP="00C57CC0">
      <w:pPr>
        <w:pStyle w:val="ListParagraph"/>
        <w:numPr>
          <w:ilvl w:val="0"/>
          <w:numId w:val="20"/>
        </w:numPr>
        <w:tabs>
          <w:tab w:val="left" w:pos="2340"/>
          <w:tab w:val="left" w:pos="2520"/>
        </w:tabs>
        <w:rPr>
          <w:rFonts w:ascii="Arial" w:hAnsi="Arial" w:cs="Arial"/>
          <w:color w:val="000000"/>
          <w:sz w:val="22"/>
          <w:szCs w:val="22"/>
        </w:rPr>
      </w:pPr>
      <w:r w:rsidRPr="00C57CC0">
        <w:rPr>
          <w:rFonts w:ascii="Arial" w:hAnsi="Arial" w:cs="Arial"/>
          <w:color w:val="000000"/>
          <w:sz w:val="22"/>
          <w:szCs w:val="22"/>
        </w:rPr>
        <w:t>Addresses already registered in DBI’s PTS system:</w:t>
      </w:r>
    </w:p>
    <w:p w:rsidR="00595392" w:rsidRPr="00433DE2" w:rsidRDefault="00595392" w:rsidP="00C57CC0">
      <w:pPr>
        <w:pStyle w:val="ListParagraph"/>
        <w:numPr>
          <w:ilvl w:val="0"/>
          <w:numId w:val="15"/>
        </w:numPr>
        <w:spacing w:before="160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t>Permit cannot be issued without address</w:t>
      </w:r>
      <w:r w:rsidR="004A73A9">
        <w:rPr>
          <w:rFonts w:ascii="Arial" w:hAnsi="Arial" w:cs="Arial"/>
          <w:color w:val="000000"/>
          <w:sz w:val="22"/>
          <w:szCs w:val="22"/>
        </w:rPr>
        <w:t>.</w:t>
      </w:r>
    </w:p>
    <w:p w:rsidR="00595392" w:rsidRPr="00433DE2" w:rsidRDefault="00595392" w:rsidP="00C57CC0">
      <w:pPr>
        <w:pStyle w:val="ListParagraph"/>
        <w:numPr>
          <w:ilvl w:val="0"/>
          <w:numId w:val="15"/>
        </w:numPr>
        <w:spacing w:before="160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t>Fees incurred in assigning street address</w:t>
      </w:r>
      <w:r w:rsidR="009F4A51" w:rsidRPr="00433DE2">
        <w:rPr>
          <w:rFonts w:ascii="Arial" w:hAnsi="Arial" w:cs="Arial"/>
          <w:color w:val="000000"/>
          <w:sz w:val="22"/>
          <w:szCs w:val="22"/>
        </w:rPr>
        <w:t xml:space="preserve"> should be per fee schedule</w:t>
      </w:r>
      <w:r w:rsidR="004A73A9">
        <w:rPr>
          <w:rFonts w:ascii="Arial" w:hAnsi="Arial" w:cs="Arial"/>
          <w:color w:val="000000"/>
          <w:sz w:val="22"/>
          <w:szCs w:val="22"/>
        </w:rPr>
        <w:t>.</w:t>
      </w:r>
    </w:p>
    <w:p w:rsidR="009F4A51" w:rsidRPr="00433DE2" w:rsidRDefault="00595392" w:rsidP="00C57CC0">
      <w:pPr>
        <w:pStyle w:val="ListParagraph"/>
        <w:numPr>
          <w:ilvl w:val="0"/>
          <w:numId w:val="15"/>
        </w:numPr>
        <w:spacing w:before="160"/>
        <w:jc w:val="both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t xml:space="preserve">Each permit can accommodate </w:t>
      </w:r>
      <w:r w:rsidR="004A73A9">
        <w:rPr>
          <w:rFonts w:ascii="Arial" w:hAnsi="Arial" w:cs="Arial"/>
          <w:color w:val="000000"/>
          <w:sz w:val="22"/>
          <w:szCs w:val="22"/>
        </w:rPr>
        <w:t>five (</w:t>
      </w:r>
      <w:r w:rsidRPr="00433DE2">
        <w:rPr>
          <w:rFonts w:ascii="Arial" w:hAnsi="Arial" w:cs="Arial"/>
          <w:color w:val="000000"/>
          <w:sz w:val="22"/>
          <w:szCs w:val="22"/>
        </w:rPr>
        <w:t>5</w:t>
      </w:r>
      <w:r w:rsidR="004A73A9">
        <w:rPr>
          <w:rFonts w:ascii="Arial" w:hAnsi="Arial" w:cs="Arial"/>
          <w:color w:val="000000"/>
          <w:sz w:val="22"/>
          <w:szCs w:val="22"/>
        </w:rPr>
        <w:t>)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 addresses</w:t>
      </w:r>
      <w:r w:rsidR="004A73A9">
        <w:rPr>
          <w:rFonts w:ascii="Arial" w:hAnsi="Arial" w:cs="Arial"/>
          <w:color w:val="000000"/>
          <w:sz w:val="22"/>
          <w:szCs w:val="22"/>
        </w:rPr>
        <w:t>.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 </w:t>
      </w:r>
      <w:r w:rsidR="004A73A9">
        <w:rPr>
          <w:rFonts w:ascii="Arial" w:hAnsi="Arial" w:cs="Arial"/>
          <w:color w:val="000000"/>
          <w:sz w:val="22"/>
          <w:szCs w:val="22"/>
        </w:rPr>
        <w:t xml:space="preserve">Additional </w:t>
      </w:r>
      <w:r w:rsidRPr="00433DE2">
        <w:rPr>
          <w:rFonts w:ascii="Arial" w:hAnsi="Arial" w:cs="Arial"/>
          <w:color w:val="000000"/>
          <w:sz w:val="22"/>
          <w:szCs w:val="22"/>
        </w:rPr>
        <w:t>addresse</w:t>
      </w:r>
      <w:r w:rsidR="005602AB" w:rsidRPr="00433DE2">
        <w:rPr>
          <w:rFonts w:ascii="Arial" w:hAnsi="Arial" w:cs="Arial"/>
          <w:color w:val="000000"/>
          <w:sz w:val="22"/>
          <w:szCs w:val="22"/>
        </w:rPr>
        <w:t>s need to be on separate permit, unless approved by supervisor.</w:t>
      </w:r>
    </w:p>
    <w:p w:rsidR="00785B15" w:rsidRPr="00433DE2" w:rsidRDefault="00785B15" w:rsidP="00785B15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785B15" w:rsidRPr="00C57CC0" w:rsidRDefault="00785B15" w:rsidP="00C57CC0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2"/>
          <w:szCs w:val="22"/>
        </w:rPr>
      </w:pPr>
      <w:r w:rsidRPr="00C57CC0">
        <w:rPr>
          <w:rFonts w:ascii="Arial" w:hAnsi="Arial" w:cs="Arial"/>
          <w:color w:val="000000"/>
          <w:sz w:val="22"/>
          <w:szCs w:val="22"/>
        </w:rPr>
        <w:t>Addresses not registered in DBI’s PTS system:</w:t>
      </w:r>
    </w:p>
    <w:p w:rsidR="00785B15" w:rsidRPr="00433DE2" w:rsidRDefault="00C57CC0" w:rsidP="00C57CC0">
      <w:pPr>
        <w:pStyle w:val="ListParagraph"/>
        <w:numPr>
          <w:ilvl w:val="0"/>
          <w:numId w:val="19"/>
        </w:numPr>
        <w:spacing w:before="1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462585</wp:posOffset>
                </wp:positionV>
                <wp:extent cx="0" cy="1828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FD5FE" id="Straight Connector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36.4pt" to="-25.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" strokecolor="black [3040]"/>
            </w:pict>
          </mc:Fallback>
        </mc:AlternateContent>
      </w:r>
      <w:r w:rsidR="00785B15" w:rsidRPr="00433DE2">
        <w:rPr>
          <w:rFonts w:ascii="Arial" w:hAnsi="Arial" w:cs="Arial"/>
          <w:color w:val="000000"/>
          <w:sz w:val="22"/>
          <w:szCs w:val="22"/>
        </w:rPr>
        <w:t>Assigning new street addresses are</w:t>
      </w:r>
      <w:r w:rsidR="00785B15" w:rsidRPr="00182699">
        <w:rPr>
          <w:rFonts w:ascii="Arial" w:hAnsi="Arial" w:cs="Arial"/>
          <w:color w:val="000000"/>
          <w:sz w:val="22"/>
          <w:szCs w:val="22"/>
        </w:rPr>
        <w:t xml:space="preserve"> by appointment only.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 xml:space="preserve"> Request will not be processed at </w:t>
      </w:r>
      <w:r w:rsidR="008B070C">
        <w:rPr>
          <w:rFonts w:ascii="Arial" w:hAnsi="Arial" w:cs="Arial"/>
          <w:color w:val="000000"/>
          <w:sz w:val="22"/>
          <w:szCs w:val="22"/>
        </w:rPr>
        <w:t>Central Permit Bureau (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>CPB</w:t>
      </w:r>
      <w:r w:rsidR="008B070C">
        <w:rPr>
          <w:rFonts w:ascii="Arial" w:hAnsi="Arial" w:cs="Arial"/>
          <w:color w:val="000000"/>
          <w:sz w:val="22"/>
          <w:szCs w:val="22"/>
        </w:rPr>
        <w:t>)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 xml:space="preserve"> without appointment. Owner need</w:t>
      </w:r>
      <w:r w:rsidR="008B070C">
        <w:rPr>
          <w:rFonts w:ascii="Arial" w:hAnsi="Arial" w:cs="Arial"/>
          <w:color w:val="000000"/>
          <w:sz w:val="22"/>
          <w:szCs w:val="22"/>
        </w:rPr>
        <w:t>s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 xml:space="preserve"> to submit a request for appointment </w:t>
      </w:r>
      <w:r w:rsidR="008B070C">
        <w:rPr>
          <w:rFonts w:ascii="Arial" w:hAnsi="Arial" w:cs="Arial"/>
          <w:color w:val="000000"/>
          <w:sz w:val="22"/>
          <w:szCs w:val="22"/>
        </w:rPr>
        <w:t>via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 xml:space="preserve"> email </w:t>
      </w:r>
      <w:r w:rsidR="00D532AE" w:rsidRPr="00433DE2">
        <w:rPr>
          <w:rFonts w:ascii="Arial" w:hAnsi="Arial" w:cs="Arial"/>
          <w:color w:val="000000"/>
          <w:sz w:val="22"/>
          <w:szCs w:val="22"/>
        </w:rPr>
        <w:t xml:space="preserve">with all relevant information 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8" w:history="1">
        <w:r w:rsidRPr="00264032">
          <w:rPr>
            <w:rStyle w:val="Hyperlink"/>
            <w:rFonts w:ascii="Arial" w:hAnsi="Arial" w:cs="Arial"/>
            <w:sz w:val="22"/>
            <w:szCs w:val="22"/>
          </w:rPr>
          <w:t>dbi.cpbrequest@sfgov.org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>CPB will respon</w:t>
      </w:r>
      <w:r w:rsidR="002414D7">
        <w:rPr>
          <w:rFonts w:ascii="Arial" w:hAnsi="Arial" w:cs="Arial"/>
          <w:color w:val="000000"/>
          <w:sz w:val="22"/>
          <w:szCs w:val="22"/>
        </w:rPr>
        <w:t>d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 xml:space="preserve"> to the</w:t>
      </w:r>
      <w:r w:rsidR="00182699">
        <w:rPr>
          <w:rFonts w:ascii="Arial" w:hAnsi="Arial" w:cs="Arial"/>
          <w:color w:val="000000"/>
          <w:sz w:val="22"/>
          <w:szCs w:val="22"/>
        </w:rPr>
        <w:t xml:space="preserve"> phone call or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 xml:space="preserve"> email and set up a</w:t>
      </w:r>
      <w:r w:rsidR="002414D7">
        <w:rPr>
          <w:rFonts w:ascii="Arial" w:hAnsi="Arial" w:cs="Arial"/>
          <w:color w:val="000000"/>
          <w:sz w:val="22"/>
          <w:szCs w:val="22"/>
        </w:rPr>
        <w:t xml:space="preserve"> morning</w:t>
      </w:r>
      <w:r w:rsidR="00785B15" w:rsidRPr="00433DE2">
        <w:rPr>
          <w:rFonts w:ascii="Arial" w:hAnsi="Arial" w:cs="Arial"/>
          <w:color w:val="000000"/>
          <w:sz w:val="22"/>
          <w:szCs w:val="22"/>
        </w:rPr>
        <w:t xml:space="preserve"> appointment at the earliest available</w:t>
      </w:r>
      <w:r w:rsidR="00D532AE" w:rsidRPr="00433DE2">
        <w:rPr>
          <w:rFonts w:ascii="Arial" w:hAnsi="Arial" w:cs="Arial"/>
          <w:color w:val="000000"/>
          <w:sz w:val="22"/>
          <w:szCs w:val="22"/>
        </w:rPr>
        <w:t xml:space="preserve"> time.</w:t>
      </w:r>
    </w:p>
    <w:p w:rsidR="00D532AE" w:rsidRPr="00433DE2" w:rsidRDefault="00D532AE" w:rsidP="00C57CC0">
      <w:pPr>
        <w:pStyle w:val="ListParagraph"/>
        <w:numPr>
          <w:ilvl w:val="0"/>
          <w:numId w:val="19"/>
        </w:numPr>
        <w:spacing w:before="160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t>A</w:t>
      </w:r>
      <w:r w:rsidR="009F4A51" w:rsidRPr="00433DE2">
        <w:rPr>
          <w:rFonts w:ascii="Arial" w:hAnsi="Arial" w:cs="Arial"/>
          <w:color w:val="000000"/>
          <w:sz w:val="22"/>
          <w:szCs w:val="22"/>
        </w:rPr>
        <w:t xml:space="preserve"> written request </w:t>
      </w:r>
      <w:r w:rsidR="00C32334" w:rsidRPr="00433DE2">
        <w:rPr>
          <w:rFonts w:ascii="Arial" w:hAnsi="Arial" w:cs="Arial"/>
          <w:color w:val="000000"/>
          <w:sz w:val="22"/>
          <w:szCs w:val="22"/>
        </w:rPr>
        <w:t>letter from</w:t>
      </w:r>
      <w:r w:rsidR="0021233A">
        <w:rPr>
          <w:rFonts w:ascii="Arial" w:hAnsi="Arial" w:cs="Arial"/>
          <w:color w:val="000000"/>
          <w:sz w:val="22"/>
          <w:szCs w:val="22"/>
        </w:rPr>
        <w:t xml:space="preserve"> the</w:t>
      </w:r>
      <w:r w:rsidR="00C32334" w:rsidRPr="00433DE2">
        <w:rPr>
          <w:rFonts w:ascii="Arial" w:hAnsi="Arial" w:cs="Arial"/>
          <w:color w:val="000000"/>
          <w:sz w:val="22"/>
          <w:szCs w:val="22"/>
        </w:rPr>
        <w:t xml:space="preserve"> owner</w:t>
      </w:r>
      <w:r w:rsidR="00182699">
        <w:rPr>
          <w:rFonts w:ascii="Arial" w:hAnsi="Arial" w:cs="Arial"/>
          <w:color w:val="000000"/>
          <w:sz w:val="22"/>
          <w:szCs w:val="22"/>
        </w:rPr>
        <w:t xml:space="preserve"> and one set of approved</w:t>
      </w:r>
      <w:r w:rsidR="00B1113C">
        <w:rPr>
          <w:rFonts w:ascii="Arial" w:hAnsi="Arial" w:cs="Arial"/>
          <w:color w:val="000000"/>
          <w:sz w:val="22"/>
          <w:szCs w:val="22"/>
        </w:rPr>
        <w:t xml:space="preserve"> floor plans clearly showing the allocated to address assigned are </w:t>
      </w:r>
      <w:r w:rsidRPr="00433DE2">
        <w:rPr>
          <w:rFonts w:ascii="Arial" w:hAnsi="Arial" w:cs="Arial"/>
          <w:color w:val="000000"/>
          <w:sz w:val="22"/>
          <w:szCs w:val="22"/>
        </w:rPr>
        <w:t>required for assigning new street addresses. P</w:t>
      </w:r>
      <w:r w:rsidR="009F4A51" w:rsidRPr="00433DE2">
        <w:rPr>
          <w:rFonts w:ascii="Arial" w:hAnsi="Arial" w:cs="Arial"/>
          <w:color w:val="000000"/>
          <w:sz w:val="22"/>
          <w:szCs w:val="22"/>
        </w:rPr>
        <w:t>ay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ment of </w:t>
      </w:r>
      <w:r w:rsidR="009F4A51" w:rsidRPr="00433DE2">
        <w:rPr>
          <w:rFonts w:ascii="Arial" w:hAnsi="Arial" w:cs="Arial"/>
          <w:color w:val="000000"/>
          <w:sz w:val="22"/>
          <w:szCs w:val="22"/>
        </w:rPr>
        <w:t>additional fees for a separate building permit to create or add these addresses to the PTS sy</w:t>
      </w:r>
      <w:r w:rsidR="000B755F" w:rsidRPr="00433DE2">
        <w:rPr>
          <w:rFonts w:ascii="Arial" w:hAnsi="Arial" w:cs="Arial"/>
          <w:color w:val="000000"/>
          <w:sz w:val="22"/>
          <w:szCs w:val="22"/>
        </w:rPr>
        <w:t>s</w:t>
      </w:r>
      <w:r w:rsidR="009F4A51" w:rsidRPr="00433DE2">
        <w:rPr>
          <w:rFonts w:ascii="Arial" w:hAnsi="Arial" w:cs="Arial"/>
          <w:color w:val="000000"/>
          <w:sz w:val="22"/>
          <w:szCs w:val="22"/>
        </w:rPr>
        <w:t>tem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 is also required</w:t>
      </w:r>
      <w:r w:rsidR="009F4A51" w:rsidRPr="00433DE2">
        <w:rPr>
          <w:rFonts w:ascii="Arial" w:hAnsi="Arial" w:cs="Arial"/>
          <w:color w:val="000000"/>
          <w:sz w:val="22"/>
          <w:szCs w:val="22"/>
        </w:rPr>
        <w:t>.</w:t>
      </w:r>
      <w:r w:rsidR="00595392" w:rsidRPr="00433D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A4E1B" w:rsidRPr="00433DE2" w:rsidRDefault="00DF23D5" w:rsidP="00C57CC0">
      <w:pPr>
        <w:pStyle w:val="ListParagraph"/>
        <w:numPr>
          <w:ilvl w:val="0"/>
          <w:numId w:val="19"/>
        </w:numPr>
        <w:spacing w:before="160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t>For new development</w:t>
      </w:r>
      <w:r w:rsidR="00C4598C">
        <w:rPr>
          <w:rFonts w:ascii="Arial" w:hAnsi="Arial" w:cs="Arial"/>
          <w:color w:val="000000"/>
          <w:sz w:val="22"/>
          <w:szCs w:val="22"/>
        </w:rPr>
        <w:t>s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 or complex projects, verification by field visit may </w:t>
      </w:r>
      <w:r w:rsidR="003A1161" w:rsidRPr="00433DE2">
        <w:rPr>
          <w:rFonts w:ascii="Arial" w:hAnsi="Arial" w:cs="Arial"/>
          <w:color w:val="000000"/>
          <w:sz w:val="22"/>
          <w:szCs w:val="22"/>
        </w:rPr>
        <w:t xml:space="preserve">also be </w:t>
      </w:r>
      <w:r w:rsidRPr="00433DE2">
        <w:rPr>
          <w:rFonts w:ascii="Arial" w:hAnsi="Arial" w:cs="Arial"/>
          <w:color w:val="000000"/>
          <w:sz w:val="22"/>
          <w:szCs w:val="22"/>
        </w:rPr>
        <w:t>required prior to assigning new addresses.</w:t>
      </w:r>
    </w:p>
    <w:p w:rsidR="00C32334" w:rsidRPr="00433DE2" w:rsidRDefault="00D532AE" w:rsidP="00C57CC0">
      <w:pPr>
        <w:pStyle w:val="ListParagraph"/>
        <w:numPr>
          <w:ilvl w:val="0"/>
          <w:numId w:val="19"/>
        </w:numPr>
        <w:spacing w:before="160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t>R</w:t>
      </w:r>
      <w:r w:rsidR="00C32334" w:rsidRPr="00433DE2">
        <w:rPr>
          <w:rFonts w:ascii="Arial" w:hAnsi="Arial" w:cs="Arial"/>
          <w:color w:val="000000"/>
          <w:sz w:val="22"/>
          <w:szCs w:val="22"/>
        </w:rPr>
        <w:t xml:space="preserve">ecording lot split/merging map from Assessor’s Office 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is required </w:t>
      </w:r>
      <w:r w:rsidR="00C32334" w:rsidRPr="00433DE2">
        <w:rPr>
          <w:rFonts w:ascii="Arial" w:hAnsi="Arial" w:cs="Arial"/>
          <w:color w:val="000000"/>
          <w:sz w:val="22"/>
          <w:szCs w:val="22"/>
        </w:rPr>
        <w:t>for project</w:t>
      </w:r>
      <w:r w:rsidR="00EC7097">
        <w:rPr>
          <w:rFonts w:ascii="Arial" w:hAnsi="Arial" w:cs="Arial"/>
          <w:color w:val="000000"/>
          <w:sz w:val="22"/>
          <w:szCs w:val="22"/>
        </w:rPr>
        <w:t>s</w:t>
      </w:r>
      <w:r w:rsidR="00C32334" w:rsidRPr="00433DE2">
        <w:rPr>
          <w:rFonts w:ascii="Arial" w:hAnsi="Arial" w:cs="Arial"/>
          <w:color w:val="000000"/>
          <w:sz w:val="22"/>
          <w:szCs w:val="22"/>
        </w:rPr>
        <w:t xml:space="preserve"> including lot split/merge or additional lot prior to assigning new addresses.</w:t>
      </w:r>
    </w:p>
    <w:p w:rsidR="00C32334" w:rsidRPr="00433DE2" w:rsidRDefault="00C32334" w:rsidP="00C57CC0">
      <w:pPr>
        <w:pStyle w:val="ListParagraph"/>
        <w:numPr>
          <w:ilvl w:val="0"/>
          <w:numId w:val="19"/>
        </w:numPr>
        <w:spacing w:before="160"/>
        <w:ind w:left="1066"/>
        <w:jc w:val="both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lastRenderedPageBreak/>
        <w:t>For condomi</w:t>
      </w:r>
      <w:r w:rsidR="00D532AE" w:rsidRPr="00433DE2">
        <w:rPr>
          <w:rFonts w:ascii="Arial" w:hAnsi="Arial" w:cs="Arial"/>
          <w:color w:val="000000"/>
          <w:sz w:val="22"/>
          <w:szCs w:val="22"/>
        </w:rPr>
        <w:t>ni</w:t>
      </w:r>
      <w:r w:rsidRPr="00433DE2">
        <w:rPr>
          <w:rFonts w:ascii="Arial" w:hAnsi="Arial" w:cs="Arial"/>
          <w:color w:val="000000"/>
          <w:sz w:val="22"/>
          <w:szCs w:val="22"/>
        </w:rPr>
        <w:t>um</w:t>
      </w:r>
      <w:r w:rsidR="00F177C5">
        <w:rPr>
          <w:rFonts w:ascii="Arial" w:hAnsi="Arial" w:cs="Arial"/>
          <w:color w:val="000000"/>
          <w:sz w:val="22"/>
          <w:szCs w:val="22"/>
        </w:rPr>
        <w:t>s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, </w:t>
      </w:r>
      <w:r w:rsidR="00F177C5">
        <w:rPr>
          <w:rFonts w:ascii="Arial" w:hAnsi="Arial" w:cs="Arial"/>
          <w:color w:val="000000"/>
          <w:sz w:val="22"/>
          <w:szCs w:val="22"/>
        </w:rPr>
        <w:t xml:space="preserve">a </w:t>
      </w:r>
      <w:r w:rsidRPr="00433DE2">
        <w:rPr>
          <w:rFonts w:ascii="Arial" w:hAnsi="Arial" w:cs="Arial"/>
          <w:color w:val="000000"/>
          <w:sz w:val="22"/>
          <w:szCs w:val="22"/>
        </w:rPr>
        <w:t>condo map</w:t>
      </w:r>
      <w:r w:rsidR="00F177C5">
        <w:rPr>
          <w:rFonts w:ascii="Arial" w:hAnsi="Arial" w:cs="Arial"/>
          <w:color w:val="000000"/>
          <w:sz w:val="22"/>
          <w:szCs w:val="22"/>
        </w:rPr>
        <w:t>,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 copy of property tax bill</w:t>
      </w:r>
      <w:r w:rsidR="00F177C5">
        <w:rPr>
          <w:rFonts w:ascii="Arial" w:hAnsi="Arial" w:cs="Arial"/>
          <w:color w:val="000000"/>
          <w:sz w:val="22"/>
          <w:szCs w:val="22"/>
        </w:rPr>
        <w:t>,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 and a written request letter from owner </w:t>
      </w:r>
      <w:r w:rsidR="00D532AE" w:rsidRPr="00433DE2">
        <w:rPr>
          <w:rFonts w:ascii="Arial" w:hAnsi="Arial" w:cs="Arial"/>
          <w:color w:val="000000"/>
          <w:sz w:val="22"/>
          <w:szCs w:val="22"/>
        </w:rPr>
        <w:t xml:space="preserve">are required </w:t>
      </w:r>
      <w:r w:rsidRPr="00433DE2">
        <w:rPr>
          <w:rFonts w:ascii="Arial" w:hAnsi="Arial" w:cs="Arial"/>
          <w:color w:val="000000"/>
          <w:sz w:val="22"/>
          <w:szCs w:val="22"/>
        </w:rPr>
        <w:t>prior to assigning new addresses.</w:t>
      </w:r>
    </w:p>
    <w:p w:rsidR="00160323" w:rsidRPr="00433DE2" w:rsidRDefault="00160323" w:rsidP="00C57CC0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1749"/>
          <w:tab w:val="left" w:pos="2138"/>
          <w:tab w:val="left" w:pos="2520"/>
        </w:tabs>
        <w:spacing w:before="160"/>
        <w:ind w:left="1066"/>
        <w:jc w:val="both"/>
        <w:rPr>
          <w:rFonts w:ascii="Arial" w:hAnsi="Arial" w:cs="Arial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  <w:lang w:eastAsia="zh-TW"/>
        </w:rPr>
        <w:t>After issuance of permits</w:t>
      </w:r>
      <w:r w:rsidR="003E2725">
        <w:rPr>
          <w:rFonts w:ascii="Arial" w:hAnsi="Arial" w:cs="Arial"/>
          <w:color w:val="000000"/>
          <w:sz w:val="22"/>
          <w:szCs w:val="22"/>
          <w:lang w:eastAsia="zh-TW"/>
        </w:rPr>
        <w:t>,</w:t>
      </w:r>
      <w:r w:rsidRPr="00433DE2">
        <w:rPr>
          <w:rFonts w:ascii="Arial" w:hAnsi="Arial" w:cs="Arial"/>
          <w:color w:val="000000"/>
          <w:sz w:val="22"/>
          <w:szCs w:val="22"/>
          <w:lang w:eastAsia="zh-TW"/>
        </w:rPr>
        <w:t xml:space="preserve"> </w:t>
      </w:r>
      <w:r w:rsidRPr="00433DE2">
        <w:rPr>
          <w:rFonts w:ascii="Arial" w:hAnsi="Arial" w:cs="Arial"/>
          <w:sz w:val="22"/>
          <w:szCs w:val="22"/>
        </w:rPr>
        <w:t>assigning new street addresses</w:t>
      </w:r>
      <w:r w:rsidR="002423B5">
        <w:rPr>
          <w:rFonts w:ascii="Arial" w:hAnsi="Arial" w:cs="Arial"/>
          <w:sz w:val="22"/>
          <w:szCs w:val="22"/>
        </w:rPr>
        <w:t>,</w:t>
      </w:r>
      <w:r w:rsidRPr="00433DE2">
        <w:rPr>
          <w:rFonts w:ascii="Arial" w:hAnsi="Arial" w:cs="Arial"/>
          <w:sz w:val="22"/>
          <w:szCs w:val="22"/>
        </w:rPr>
        <w:t xml:space="preserve"> or adding additional addresses to new or existing building permits</w:t>
      </w:r>
      <w:r w:rsidRPr="00433DE2">
        <w:rPr>
          <w:rFonts w:ascii="Arial" w:hAnsi="Arial" w:cs="Arial"/>
          <w:sz w:val="22"/>
          <w:szCs w:val="22"/>
          <w:lang w:eastAsia="zh-TW"/>
        </w:rPr>
        <w:t xml:space="preserve">, Block and Lot Map at CPB should be updated. </w:t>
      </w:r>
    </w:p>
    <w:p w:rsidR="00AC086C" w:rsidRPr="00433DE2" w:rsidRDefault="00AC086C" w:rsidP="00C57CC0">
      <w:pPr>
        <w:pStyle w:val="ListParagraph"/>
        <w:numPr>
          <w:ilvl w:val="0"/>
          <w:numId w:val="19"/>
        </w:numPr>
        <w:spacing w:before="160"/>
        <w:ind w:left="106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3DE2">
        <w:rPr>
          <w:rFonts w:ascii="Arial" w:hAnsi="Arial" w:cs="Arial"/>
          <w:color w:val="000000" w:themeColor="text1"/>
          <w:sz w:val="22"/>
          <w:szCs w:val="22"/>
        </w:rPr>
        <w:t>For mix</w:t>
      </w:r>
      <w:r w:rsidR="004B4DD1">
        <w:rPr>
          <w:rFonts w:ascii="Arial" w:hAnsi="Arial" w:cs="Arial"/>
          <w:color w:val="000000" w:themeColor="text1"/>
          <w:sz w:val="22"/>
          <w:szCs w:val="22"/>
        </w:rPr>
        <w:t>ed</w:t>
      </w:r>
      <w:r w:rsidRPr="00433DE2">
        <w:rPr>
          <w:rFonts w:ascii="Arial" w:hAnsi="Arial" w:cs="Arial"/>
          <w:color w:val="000000" w:themeColor="text1"/>
          <w:sz w:val="22"/>
          <w:szCs w:val="22"/>
        </w:rPr>
        <w:t>-use (commercial and residential condominium) building</w:t>
      </w:r>
      <w:r w:rsidR="00B66044">
        <w:rPr>
          <w:rFonts w:ascii="Arial" w:hAnsi="Arial" w:cs="Arial"/>
          <w:color w:val="000000" w:themeColor="text1"/>
          <w:sz w:val="22"/>
          <w:szCs w:val="22"/>
        </w:rPr>
        <w:t>s</w:t>
      </w:r>
      <w:r w:rsidRPr="00433DE2">
        <w:rPr>
          <w:rFonts w:ascii="Arial" w:hAnsi="Arial" w:cs="Arial"/>
          <w:color w:val="000000" w:themeColor="text1"/>
          <w:sz w:val="22"/>
          <w:szCs w:val="22"/>
        </w:rPr>
        <w:t xml:space="preserve"> with multiple entrances, the street address per Condominium Map shall be used. </w:t>
      </w:r>
    </w:p>
    <w:p w:rsidR="00433DE2" w:rsidRDefault="00AC086C" w:rsidP="00C57CC0">
      <w:pPr>
        <w:pStyle w:val="ListParagraph"/>
        <w:spacing w:before="160"/>
        <w:ind w:left="106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33DE2">
        <w:rPr>
          <w:rFonts w:ascii="Arial" w:hAnsi="Arial" w:cs="Arial"/>
          <w:color w:val="000000" w:themeColor="text1"/>
          <w:sz w:val="22"/>
          <w:szCs w:val="22"/>
        </w:rPr>
        <w:t>If the residential entrance is facing the street perpendicular to the street used for address, a sign with the street address</w:t>
      </w:r>
      <w:r w:rsidR="00A20110" w:rsidRPr="00433DE2">
        <w:rPr>
          <w:rFonts w:ascii="Arial" w:hAnsi="Arial" w:cs="Arial"/>
          <w:color w:val="000000" w:themeColor="text1"/>
          <w:sz w:val="22"/>
          <w:szCs w:val="22"/>
        </w:rPr>
        <w:t xml:space="preserve"> shall be </w:t>
      </w:r>
      <w:r w:rsidR="00CC219C" w:rsidRPr="00433DE2">
        <w:rPr>
          <w:rFonts w:ascii="Arial" w:hAnsi="Arial" w:cs="Arial"/>
          <w:color w:val="000000" w:themeColor="text1"/>
          <w:sz w:val="22"/>
          <w:szCs w:val="22"/>
        </w:rPr>
        <w:t>painted or install</w:t>
      </w:r>
      <w:r w:rsidR="00A20110" w:rsidRPr="00433DE2">
        <w:rPr>
          <w:rFonts w:ascii="Arial" w:hAnsi="Arial" w:cs="Arial"/>
          <w:color w:val="000000" w:themeColor="text1"/>
          <w:sz w:val="22"/>
          <w:szCs w:val="22"/>
        </w:rPr>
        <w:t>ed on the exterior wall in a conspicuous location</w:t>
      </w:r>
      <w:r w:rsidRPr="00433D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0110" w:rsidRPr="00433DE2">
        <w:rPr>
          <w:rFonts w:ascii="Arial" w:hAnsi="Arial" w:cs="Arial"/>
          <w:color w:val="000000" w:themeColor="text1"/>
          <w:sz w:val="22"/>
          <w:szCs w:val="22"/>
        </w:rPr>
        <w:t>to</w:t>
      </w:r>
      <w:r w:rsidRPr="00433DE2">
        <w:rPr>
          <w:rFonts w:ascii="Arial" w:hAnsi="Arial" w:cs="Arial"/>
          <w:color w:val="000000" w:themeColor="text1"/>
          <w:sz w:val="22"/>
          <w:szCs w:val="22"/>
        </w:rPr>
        <w:t xml:space="preserve"> properly indicate the entrance to the residential units.</w:t>
      </w:r>
    </w:p>
    <w:p w:rsidR="00433DE2" w:rsidRDefault="00433DE2" w:rsidP="00C57CC0">
      <w:pPr>
        <w:pStyle w:val="ListParagraph"/>
        <w:numPr>
          <w:ilvl w:val="0"/>
          <w:numId w:val="19"/>
        </w:numPr>
        <w:spacing w:before="160"/>
        <w:ind w:left="106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 required per</w:t>
      </w:r>
      <w:r w:rsidR="00B66044">
        <w:rPr>
          <w:rFonts w:ascii="Arial" w:hAnsi="Arial" w:cs="Arial"/>
          <w:color w:val="000000" w:themeColor="text1"/>
          <w:sz w:val="22"/>
          <w:szCs w:val="22"/>
        </w:rPr>
        <w:t xml:space="preserve"> the Enterprise Addressing System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044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EAS</w:t>
      </w:r>
      <w:r w:rsidR="00B66044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by the Department of Technology (contact </w:t>
      </w:r>
      <w:r w:rsidR="00C368CB">
        <w:rPr>
          <w:rFonts w:ascii="Arial" w:hAnsi="Arial" w:cs="Arial"/>
          <w:color w:val="000000" w:themeColor="text1"/>
          <w:sz w:val="22"/>
          <w:szCs w:val="22"/>
        </w:rPr>
        <w:t>(</w:t>
      </w:r>
      <w:r>
        <w:rPr>
          <w:rFonts w:ascii="Arial" w:hAnsi="Arial" w:cs="Arial"/>
          <w:color w:val="000000" w:themeColor="text1"/>
          <w:sz w:val="22"/>
          <w:szCs w:val="22"/>
        </w:rPr>
        <w:t>415</w:t>
      </w:r>
      <w:r w:rsidR="00564100">
        <w:rPr>
          <w:rFonts w:ascii="Arial" w:hAnsi="Arial" w:cs="Arial"/>
          <w:color w:val="000000" w:themeColor="text1"/>
          <w:sz w:val="22"/>
          <w:szCs w:val="22"/>
        </w:rPr>
        <w:t>)</w:t>
      </w:r>
      <w:r w:rsidR="00C368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581-4004), the following street numbers will be assigned to corner building only: 1, 2, 98 and 99; and similarly 101, 102, 198 and 199, etc.</w:t>
      </w:r>
    </w:p>
    <w:p w:rsidR="00433DE2" w:rsidRPr="00433DE2" w:rsidRDefault="00433DE2" w:rsidP="00C57CC0">
      <w:pPr>
        <w:pStyle w:val="ListParagraph"/>
        <w:numPr>
          <w:ilvl w:val="0"/>
          <w:numId w:val="19"/>
        </w:numPr>
        <w:spacing w:before="160"/>
        <w:ind w:left="106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there is no entrance facing the street, assigning address of the building to the street is acceptable; provided that a street address sign shall be painted or installed on the exterior wall facing the street, with</w:t>
      </w:r>
      <w:r w:rsidR="007D0B05">
        <w:rPr>
          <w:rFonts w:ascii="Arial" w:hAnsi="Arial" w:cs="Arial"/>
          <w:color w:val="000000" w:themeColor="text1"/>
          <w:sz w:val="22"/>
          <w:szCs w:val="22"/>
        </w:rPr>
        <w:t xml:space="preserve"> 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48D1">
        <w:rPr>
          <w:rFonts w:ascii="Arial" w:hAnsi="Arial" w:cs="Arial"/>
          <w:color w:val="000000" w:themeColor="text1"/>
          <w:sz w:val="22"/>
          <w:szCs w:val="22"/>
        </w:rPr>
        <w:t xml:space="preserve">arrow and/or description </w:t>
      </w:r>
      <w:r>
        <w:rPr>
          <w:rFonts w:ascii="Arial" w:hAnsi="Arial" w:cs="Arial"/>
          <w:color w:val="000000" w:themeColor="text1"/>
          <w:sz w:val="22"/>
          <w:szCs w:val="22"/>
        </w:rPr>
        <w:t>indicating direction to the entrance.</w:t>
      </w:r>
    </w:p>
    <w:p w:rsidR="00AC086C" w:rsidRPr="00433DE2" w:rsidRDefault="00AC086C" w:rsidP="00AC086C">
      <w:pPr>
        <w:pStyle w:val="ListParagraph"/>
        <w:ind w:left="1065"/>
        <w:rPr>
          <w:rFonts w:ascii="Arial" w:hAnsi="Arial" w:cs="Arial"/>
          <w:color w:val="1F497D"/>
          <w:sz w:val="22"/>
          <w:szCs w:val="22"/>
        </w:rPr>
      </w:pPr>
    </w:p>
    <w:p w:rsidR="00433DE2" w:rsidRPr="00433DE2" w:rsidRDefault="00433DE2" w:rsidP="00C32334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6C42E6" w:rsidRPr="00433DE2" w:rsidRDefault="006C42E6" w:rsidP="006C42E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A12B51" w:rsidRPr="00433DE2" w:rsidRDefault="00A07789" w:rsidP="00052CEE">
      <w:pPr>
        <w:pStyle w:val="ListParagraph"/>
        <w:ind w:left="450" w:hanging="450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t>NOTE</w:t>
      </w:r>
      <w:r w:rsidR="00A12B51" w:rsidRPr="00433DE2">
        <w:rPr>
          <w:rFonts w:ascii="Arial" w:hAnsi="Arial" w:cs="Arial"/>
          <w:color w:val="000000"/>
          <w:sz w:val="22"/>
          <w:szCs w:val="22"/>
        </w:rPr>
        <w:t>S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:  </w:t>
      </w:r>
    </w:p>
    <w:p w:rsidR="003C414F" w:rsidRPr="00433DE2" w:rsidRDefault="002A5BDB" w:rsidP="00C57CC0">
      <w:pPr>
        <w:pStyle w:val="ListParagraph"/>
        <w:numPr>
          <w:ilvl w:val="0"/>
          <w:numId w:val="17"/>
        </w:numPr>
        <w:spacing w:before="120"/>
        <w:ind w:left="446" w:hanging="446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t>Suite numbers, unit number</w:t>
      </w:r>
      <w:r w:rsidR="00444AA3">
        <w:rPr>
          <w:rFonts w:ascii="Arial" w:hAnsi="Arial" w:cs="Arial"/>
          <w:color w:val="000000"/>
          <w:sz w:val="22"/>
          <w:szCs w:val="22"/>
        </w:rPr>
        <w:t>s</w:t>
      </w:r>
      <w:r w:rsidRPr="00433DE2">
        <w:rPr>
          <w:rFonts w:ascii="Arial" w:hAnsi="Arial" w:cs="Arial"/>
          <w:color w:val="000000"/>
          <w:sz w:val="22"/>
          <w:szCs w:val="22"/>
        </w:rPr>
        <w:t>, and apartment numbers are to be assigned by the property owner</w:t>
      </w:r>
      <w:r w:rsidR="003C414F" w:rsidRPr="00433DE2">
        <w:rPr>
          <w:rFonts w:ascii="Arial" w:hAnsi="Arial" w:cs="Arial"/>
          <w:color w:val="000000"/>
          <w:sz w:val="22"/>
          <w:szCs w:val="22"/>
        </w:rPr>
        <w:t>, building manager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 or developer</w:t>
      </w:r>
      <w:r w:rsidR="003C414F" w:rsidRPr="00433DE2">
        <w:rPr>
          <w:rFonts w:ascii="Arial" w:hAnsi="Arial" w:cs="Arial"/>
          <w:color w:val="000000"/>
          <w:sz w:val="22"/>
          <w:szCs w:val="22"/>
        </w:rPr>
        <w:t>.</w:t>
      </w:r>
      <w:r w:rsidRPr="00433DE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2B51" w:rsidRPr="00433DE2" w:rsidRDefault="00A12B51" w:rsidP="00C57CC0">
      <w:pPr>
        <w:pStyle w:val="ListParagraph"/>
        <w:numPr>
          <w:ilvl w:val="0"/>
          <w:numId w:val="17"/>
        </w:numPr>
        <w:spacing w:before="120"/>
        <w:ind w:left="446" w:hanging="446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</w:rPr>
        <w:t xml:space="preserve">For correction of mailing address of property profile, contact </w:t>
      </w:r>
      <w:r w:rsidR="00444AA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433DE2">
        <w:rPr>
          <w:rFonts w:ascii="Arial" w:hAnsi="Arial" w:cs="Arial"/>
          <w:color w:val="000000"/>
          <w:sz w:val="22"/>
          <w:szCs w:val="22"/>
        </w:rPr>
        <w:t>Assessor-Recorder Office.</w:t>
      </w:r>
    </w:p>
    <w:p w:rsidR="004D5473" w:rsidRPr="00433DE2" w:rsidRDefault="004D5473" w:rsidP="00C57CC0">
      <w:pPr>
        <w:pStyle w:val="ListParagraph"/>
        <w:numPr>
          <w:ilvl w:val="0"/>
          <w:numId w:val="17"/>
        </w:numPr>
        <w:spacing w:before="120"/>
        <w:ind w:left="446" w:hanging="446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  <w:lang w:eastAsia="zh-TW"/>
        </w:rPr>
        <w:t xml:space="preserve">Survey may be required to verify location </w:t>
      </w:r>
      <w:r w:rsidR="00444AA3">
        <w:rPr>
          <w:rFonts w:ascii="Arial" w:hAnsi="Arial" w:cs="Arial"/>
          <w:color w:val="000000"/>
          <w:sz w:val="22"/>
          <w:szCs w:val="22"/>
          <w:lang w:eastAsia="zh-TW"/>
        </w:rPr>
        <w:t>i</w:t>
      </w:r>
      <w:r w:rsidRPr="00433DE2">
        <w:rPr>
          <w:rFonts w:ascii="Arial" w:hAnsi="Arial" w:cs="Arial"/>
          <w:color w:val="000000"/>
          <w:sz w:val="22"/>
          <w:szCs w:val="22"/>
          <w:lang w:eastAsia="zh-TW"/>
        </w:rPr>
        <w:t>f door is within property.</w:t>
      </w:r>
    </w:p>
    <w:p w:rsidR="004D5473" w:rsidRPr="00433DE2" w:rsidRDefault="004D5473" w:rsidP="00C57CC0">
      <w:pPr>
        <w:pStyle w:val="ListParagraph"/>
        <w:numPr>
          <w:ilvl w:val="0"/>
          <w:numId w:val="17"/>
        </w:numPr>
        <w:spacing w:before="120"/>
        <w:ind w:left="446" w:hanging="446"/>
        <w:rPr>
          <w:rFonts w:ascii="Arial" w:hAnsi="Arial" w:cs="Arial"/>
          <w:color w:val="000000"/>
          <w:sz w:val="22"/>
          <w:szCs w:val="22"/>
        </w:rPr>
      </w:pPr>
      <w:r w:rsidRPr="00433DE2">
        <w:rPr>
          <w:rFonts w:ascii="Arial" w:hAnsi="Arial" w:cs="Arial"/>
          <w:color w:val="000000"/>
          <w:sz w:val="22"/>
          <w:szCs w:val="22"/>
          <w:lang w:eastAsia="zh-TW"/>
        </w:rPr>
        <w:t>Changing address for existing building is not allowed.</w:t>
      </w:r>
      <w:r w:rsidR="00CA2C0D">
        <w:rPr>
          <w:rFonts w:ascii="Arial" w:hAnsi="Arial" w:cs="Arial"/>
          <w:color w:val="000000"/>
          <w:sz w:val="22"/>
          <w:szCs w:val="22"/>
          <w:lang w:eastAsia="zh-TW"/>
        </w:rPr>
        <w:t xml:space="preserve">  </w:t>
      </w:r>
      <w:r w:rsidR="00CA2C0D" w:rsidRPr="00433DE2">
        <w:rPr>
          <w:rFonts w:ascii="Arial" w:hAnsi="Arial" w:cs="Arial"/>
          <w:color w:val="000000"/>
          <w:sz w:val="22"/>
          <w:szCs w:val="22"/>
          <w:lang w:eastAsia="zh-TW"/>
        </w:rPr>
        <w:t>Adding address to single family dwelling is also not allowed.</w:t>
      </w:r>
    </w:p>
    <w:p w:rsidR="004D5473" w:rsidRPr="00433DE2" w:rsidRDefault="004D5473" w:rsidP="00052CEE">
      <w:pPr>
        <w:pStyle w:val="ListParagraph"/>
        <w:ind w:left="450" w:hanging="450"/>
        <w:rPr>
          <w:rFonts w:ascii="Arial" w:hAnsi="Arial" w:cs="Arial"/>
          <w:color w:val="000000"/>
          <w:sz w:val="22"/>
          <w:szCs w:val="22"/>
        </w:rPr>
      </w:pPr>
    </w:p>
    <w:p w:rsidR="00160323" w:rsidRPr="00433DE2" w:rsidRDefault="00160323" w:rsidP="00160323">
      <w:pPr>
        <w:pStyle w:val="ListParagraph"/>
        <w:ind w:left="1440"/>
        <w:rPr>
          <w:rFonts w:ascii="Arial" w:hAnsi="Arial" w:cs="Arial"/>
          <w:color w:val="000000"/>
          <w:sz w:val="22"/>
          <w:szCs w:val="22"/>
        </w:rPr>
      </w:pPr>
    </w:p>
    <w:p w:rsidR="003C414F" w:rsidRPr="00433DE2" w:rsidRDefault="003C414F" w:rsidP="006C42E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ED0C94" w:rsidRPr="00433DE2" w:rsidRDefault="00ED0C94" w:rsidP="006C42E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ED0C94" w:rsidRPr="00433DE2" w:rsidRDefault="00ED0C94" w:rsidP="006C42E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ED0C94" w:rsidRPr="00433DE2" w:rsidRDefault="00ED0C94" w:rsidP="006C42E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ED0C94" w:rsidRPr="00433DE2" w:rsidRDefault="00ED0C94" w:rsidP="00ED0C94">
      <w:pPr>
        <w:spacing w:after="120"/>
        <w:ind w:right="43"/>
        <w:rPr>
          <w:rFonts w:ascii="Arial" w:hAnsi="Arial" w:cs="Arial"/>
          <w:color w:val="000000"/>
          <w:sz w:val="22"/>
          <w:szCs w:val="22"/>
        </w:rPr>
      </w:pPr>
    </w:p>
    <w:p w:rsidR="00ED0C94" w:rsidRPr="00433DE2" w:rsidRDefault="00ED0C94" w:rsidP="00ED0C94">
      <w:pPr>
        <w:spacing w:after="120"/>
        <w:ind w:right="43"/>
        <w:rPr>
          <w:rFonts w:ascii="Arial" w:hAnsi="Arial" w:cs="Arial"/>
          <w:sz w:val="22"/>
          <w:szCs w:val="22"/>
        </w:rPr>
      </w:pPr>
      <w:r w:rsidRPr="00433DE2">
        <w:rPr>
          <w:rFonts w:ascii="Arial" w:hAnsi="Arial" w:cs="Arial"/>
          <w:sz w:val="22"/>
          <w:szCs w:val="22"/>
        </w:rPr>
        <w:t>___________________________________________________</w:t>
      </w:r>
    </w:p>
    <w:p w:rsidR="00ED0C94" w:rsidRPr="00433DE2" w:rsidRDefault="00ED0C94" w:rsidP="00ED0C94">
      <w:pPr>
        <w:ind w:right="43"/>
        <w:rPr>
          <w:rFonts w:ascii="Arial" w:hAnsi="Arial" w:cs="Arial"/>
          <w:sz w:val="22"/>
          <w:szCs w:val="22"/>
        </w:rPr>
      </w:pPr>
      <w:r w:rsidRPr="00433DE2">
        <w:rPr>
          <w:rFonts w:ascii="Arial" w:hAnsi="Arial" w:cs="Arial"/>
          <w:sz w:val="22"/>
          <w:szCs w:val="22"/>
        </w:rPr>
        <w:t>Tom C. Hui, S.E.</w:t>
      </w:r>
      <w:r w:rsidR="00433DE2">
        <w:rPr>
          <w:rFonts w:ascii="Arial" w:hAnsi="Arial" w:cs="Arial"/>
          <w:sz w:val="22"/>
          <w:szCs w:val="22"/>
        </w:rPr>
        <w:t>, C.B.O.</w:t>
      </w:r>
      <w:r w:rsidRPr="00433DE2">
        <w:rPr>
          <w:rFonts w:ascii="Arial" w:hAnsi="Arial" w:cs="Arial"/>
          <w:sz w:val="22"/>
          <w:szCs w:val="22"/>
        </w:rPr>
        <w:tab/>
        <w:t xml:space="preserve">                 </w:t>
      </w:r>
      <w:r w:rsidR="00433DE2">
        <w:rPr>
          <w:rFonts w:ascii="Arial" w:hAnsi="Arial" w:cs="Arial"/>
          <w:sz w:val="22"/>
          <w:szCs w:val="22"/>
        </w:rPr>
        <w:t xml:space="preserve">          </w:t>
      </w:r>
      <w:r w:rsidRPr="00433DE2">
        <w:rPr>
          <w:rFonts w:ascii="Arial" w:hAnsi="Arial" w:cs="Arial"/>
          <w:sz w:val="22"/>
          <w:szCs w:val="22"/>
        </w:rPr>
        <w:t>Date</w:t>
      </w:r>
    </w:p>
    <w:p w:rsidR="00ED0C94" w:rsidRPr="00433DE2" w:rsidRDefault="00ED0C94" w:rsidP="00ED0C94">
      <w:pPr>
        <w:ind w:right="43"/>
        <w:rPr>
          <w:rFonts w:ascii="Arial" w:hAnsi="Arial" w:cs="Arial"/>
          <w:sz w:val="22"/>
          <w:szCs w:val="22"/>
        </w:rPr>
      </w:pPr>
      <w:r w:rsidRPr="00433DE2">
        <w:rPr>
          <w:rFonts w:ascii="Arial" w:hAnsi="Arial" w:cs="Arial"/>
          <w:sz w:val="22"/>
          <w:szCs w:val="22"/>
        </w:rPr>
        <w:t>Director</w:t>
      </w:r>
    </w:p>
    <w:p w:rsidR="00ED0C94" w:rsidRPr="00433DE2" w:rsidRDefault="00ED0C94" w:rsidP="00ED0C94">
      <w:pPr>
        <w:spacing w:after="240" w:line="480" w:lineRule="auto"/>
        <w:ind w:right="43"/>
        <w:rPr>
          <w:rFonts w:ascii="Arial" w:hAnsi="Arial" w:cs="Arial"/>
          <w:sz w:val="22"/>
          <w:szCs w:val="22"/>
        </w:rPr>
      </w:pPr>
      <w:r w:rsidRPr="00433DE2">
        <w:rPr>
          <w:rFonts w:ascii="Arial" w:hAnsi="Arial" w:cs="Arial"/>
          <w:sz w:val="22"/>
          <w:szCs w:val="22"/>
        </w:rPr>
        <w:t>Department of Building Inspection</w:t>
      </w:r>
    </w:p>
    <w:p w:rsidR="00ED0C94" w:rsidRPr="00433DE2" w:rsidRDefault="00DA6043" w:rsidP="00ED0C94">
      <w:pPr>
        <w:spacing w:after="240" w:line="480" w:lineRule="auto"/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296545</wp:posOffset>
                </wp:positionV>
                <wp:extent cx="5854700" cy="480695"/>
                <wp:effectExtent l="0" t="0" r="127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1B" w:rsidRDefault="00EB261B" w:rsidP="00ED0C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23.35pt;width:461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">
                <v:textbox>
                  <w:txbxContent>
                    <w:p w:rsidR="00EB261B" w:rsidRDefault="00EB261B" w:rsidP="00ED0C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</v:shape>
            </w:pict>
          </mc:Fallback>
        </mc:AlternateContent>
      </w:r>
    </w:p>
    <w:p w:rsidR="00ED0C94" w:rsidRPr="00433DE2" w:rsidRDefault="00ED0C94" w:rsidP="00ED0C94">
      <w:pPr>
        <w:rPr>
          <w:rFonts w:ascii="Arial" w:hAnsi="Arial" w:cs="Arial"/>
          <w:color w:val="000000"/>
          <w:sz w:val="22"/>
          <w:szCs w:val="22"/>
        </w:rPr>
      </w:pPr>
    </w:p>
    <w:p w:rsidR="00ED0C94" w:rsidRPr="00433DE2" w:rsidRDefault="00ED0C94" w:rsidP="006C42E6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sectPr w:rsidR="00ED0C94" w:rsidRPr="00433DE2" w:rsidSect="00C57CC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080" w:bottom="1440" w:left="1080" w:header="317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1B" w:rsidRDefault="00EB261B">
      <w:r>
        <w:separator/>
      </w:r>
    </w:p>
  </w:endnote>
  <w:endnote w:type="continuationSeparator" w:id="0">
    <w:p w:rsidR="00EB261B" w:rsidRDefault="00EB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1B" w:rsidRPr="00433DE2" w:rsidRDefault="00EB261B" w:rsidP="00C57CC0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b/>
        <w:sz w:val="22"/>
        <w:szCs w:val="22"/>
      </w:rPr>
    </w:pPr>
    <w:r w:rsidRPr="00433DE2">
      <w:rPr>
        <w:rFonts w:ascii="Arial" w:hAnsi="Arial" w:cs="Arial"/>
        <w:b/>
        <w:sz w:val="22"/>
        <w:szCs w:val="22"/>
      </w:rPr>
      <w:t xml:space="preserve">Page </w:t>
    </w:r>
    <w:r w:rsidR="007D6B19" w:rsidRPr="00433DE2">
      <w:rPr>
        <w:rFonts w:ascii="Arial" w:hAnsi="Arial" w:cs="Arial"/>
        <w:b/>
        <w:sz w:val="22"/>
        <w:szCs w:val="22"/>
      </w:rPr>
      <w:fldChar w:fldCharType="begin"/>
    </w:r>
    <w:r w:rsidRPr="00433DE2">
      <w:rPr>
        <w:rFonts w:ascii="Arial" w:hAnsi="Arial" w:cs="Arial"/>
        <w:b/>
        <w:sz w:val="22"/>
        <w:szCs w:val="22"/>
      </w:rPr>
      <w:instrText xml:space="preserve"> PAGE </w:instrText>
    </w:r>
    <w:r w:rsidR="007D6B19" w:rsidRPr="00433DE2">
      <w:rPr>
        <w:rFonts w:ascii="Arial" w:hAnsi="Arial" w:cs="Arial"/>
        <w:b/>
        <w:sz w:val="22"/>
        <w:szCs w:val="22"/>
      </w:rPr>
      <w:fldChar w:fldCharType="separate"/>
    </w:r>
    <w:r w:rsidR="00307B84">
      <w:rPr>
        <w:rFonts w:ascii="Arial" w:hAnsi="Arial" w:cs="Arial"/>
        <w:b/>
        <w:noProof/>
        <w:sz w:val="22"/>
        <w:szCs w:val="22"/>
      </w:rPr>
      <w:t>2</w:t>
    </w:r>
    <w:r w:rsidR="007D6B19" w:rsidRPr="00433DE2">
      <w:rPr>
        <w:rFonts w:ascii="Arial" w:hAnsi="Arial" w:cs="Arial"/>
        <w:b/>
        <w:sz w:val="22"/>
        <w:szCs w:val="22"/>
      </w:rPr>
      <w:fldChar w:fldCharType="end"/>
    </w:r>
    <w:r w:rsidRPr="00433DE2">
      <w:rPr>
        <w:rFonts w:ascii="Arial" w:hAnsi="Arial" w:cs="Arial"/>
        <w:b/>
        <w:sz w:val="22"/>
        <w:szCs w:val="22"/>
      </w:rPr>
      <w:t xml:space="preserve"> of </w:t>
    </w:r>
    <w:r w:rsidR="007D6B19" w:rsidRPr="00433DE2">
      <w:rPr>
        <w:rFonts w:ascii="Arial" w:hAnsi="Arial" w:cs="Arial"/>
        <w:b/>
        <w:sz w:val="22"/>
        <w:szCs w:val="22"/>
      </w:rPr>
      <w:fldChar w:fldCharType="begin"/>
    </w:r>
    <w:r w:rsidRPr="00433DE2">
      <w:rPr>
        <w:rFonts w:ascii="Arial" w:hAnsi="Arial" w:cs="Arial"/>
        <w:b/>
        <w:sz w:val="22"/>
        <w:szCs w:val="22"/>
      </w:rPr>
      <w:instrText xml:space="preserve"> NUMPAGES  </w:instrText>
    </w:r>
    <w:r w:rsidR="007D6B19" w:rsidRPr="00433DE2">
      <w:rPr>
        <w:rFonts w:ascii="Arial" w:hAnsi="Arial" w:cs="Arial"/>
        <w:b/>
        <w:sz w:val="22"/>
        <w:szCs w:val="22"/>
      </w:rPr>
      <w:fldChar w:fldCharType="separate"/>
    </w:r>
    <w:r w:rsidR="00307B84">
      <w:rPr>
        <w:rFonts w:ascii="Arial" w:hAnsi="Arial" w:cs="Arial"/>
        <w:b/>
        <w:noProof/>
        <w:sz w:val="22"/>
        <w:szCs w:val="22"/>
      </w:rPr>
      <w:t>2</w:t>
    </w:r>
    <w:r w:rsidR="007D6B19" w:rsidRPr="00433DE2">
      <w:rPr>
        <w:rFonts w:ascii="Arial" w:hAnsi="Arial" w:cs="Arial"/>
        <w:b/>
        <w:sz w:val="22"/>
        <w:szCs w:val="22"/>
      </w:rPr>
      <w:fldChar w:fldCharType="end"/>
    </w:r>
  </w:p>
  <w:p w:rsidR="00EB261B" w:rsidRDefault="00EB2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1B" w:rsidRPr="00433DE2" w:rsidRDefault="00EB261B" w:rsidP="00203A2A">
    <w:pPr>
      <w:pStyle w:val="Footer"/>
      <w:tabs>
        <w:tab w:val="clear" w:pos="8640"/>
        <w:tab w:val="left" w:pos="0"/>
        <w:tab w:val="right" w:pos="10080"/>
      </w:tabs>
      <w:jc w:val="both"/>
      <w:rPr>
        <w:rFonts w:ascii="Arial" w:hAnsi="Arial" w:cs="Arial"/>
        <w:b/>
        <w:sz w:val="22"/>
        <w:szCs w:val="22"/>
      </w:rPr>
    </w:pPr>
    <w:r w:rsidRPr="00E55EDB">
      <w:rPr>
        <w:rFonts w:ascii="Times New Roman" w:hAnsi="Times New Roman"/>
      </w:rPr>
      <w:tab/>
    </w:r>
    <w:r w:rsidRPr="00E55EDB">
      <w:rPr>
        <w:rFonts w:ascii="Times New Roman" w:hAnsi="Times New Roman"/>
      </w:rPr>
      <w:tab/>
    </w:r>
    <w:r w:rsidRPr="00433DE2">
      <w:rPr>
        <w:rFonts w:ascii="Arial" w:hAnsi="Arial" w:cs="Arial"/>
        <w:b/>
        <w:sz w:val="22"/>
        <w:szCs w:val="22"/>
      </w:rPr>
      <w:t xml:space="preserve">     </w:t>
    </w:r>
  </w:p>
  <w:p w:rsidR="00EB261B" w:rsidRDefault="00EB261B" w:rsidP="000A7916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Technical Services Division</w:t>
    </w:r>
  </w:p>
  <w:p w:rsidR="00EB261B" w:rsidRDefault="00EB261B" w:rsidP="000A7916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b/>
            <w:bCs/>
            <w:sz w:val="20"/>
          </w:rPr>
          <w:t>San Francisco</w:t>
        </w:r>
      </w:smartTag>
      <w:r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b/>
            <w:bCs/>
            <w:sz w:val="20"/>
          </w:rPr>
          <w:t>CA</w:t>
        </w:r>
      </w:smartTag>
      <w:r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EB261B" w:rsidRPr="007E46CF" w:rsidRDefault="00EB261B" w:rsidP="00C57CC0">
    <w:pPr>
      <w:pStyle w:val="Footer"/>
      <w:jc w:val="center"/>
      <w:rPr>
        <w:rFonts w:ascii="Times New Roman" w:hAnsi="Times New Roman"/>
        <w:sz w:val="28"/>
        <w:szCs w:val="28"/>
      </w:rPr>
    </w:pPr>
    <w:r>
      <w:rPr>
        <w:rFonts w:ascii="Arial" w:hAnsi="Arial" w:cs="Arial"/>
        <w:b/>
        <w:bCs/>
        <w:sz w:val="20"/>
      </w:rPr>
      <w:t>Office (415) 558-6205 – FAX (415) 558-6401 – www.sfdbi.org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1B" w:rsidRDefault="00EB261B">
      <w:r>
        <w:separator/>
      </w:r>
    </w:p>
  </w:footnote>
  <w:footnote w:type="continuationSeparator" w:id="0">
    <w:p w:rsidR="00EB261B" w:rsidRDefault="00EB2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1B" w:rsidRDefault="00EB261B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:rsidR="00EB261B" w:rsidRDefault="00EB261B" w:rsidP="00D54EFA">
    <w:pPr>
      <w:pStyle w:val="Header"/>
      <w:tabs>
        <w:tab w:val="clear" w:pos="8640"/>
        <w:tab w:val="right" w:pos="100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INFORMATION SHEET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G-03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517"/>
      <w:gridCol w:w="2871"/>
      <w:gridCol w:w="3692"/>
    </w:tblGrid>
    <w:tr w:rsidR="00C57CC0" w:rsidRPr="00C57CC0" w:rsidTr="00C57CC0">
      <w:trPr>
        <w:trHeight w:val="1710"/>
        <w:jc w:val="center"/>
      </w:trPr>
      <w:tc>
        <w:tcPr>
          <w:tcW w:w="3618" w:type="dxa"/>
          <w:vAlign w:val="center"/>
          <w:hideMark/>
        </w:tcPr>
        <w:p w:rsidR="00C57CC0" w:rsidRPr="00C57CC0" w:rsidRDefault="00C57CC0" w:rsidP="00C57CC0">
          <w:pPr>
            <w:widowControl/>
            <w:autoSpaceDE/>
            <w:autoSpaceDN/>
            <w:adjustRightInd/>
            <w:rPr>
              <w:rFonts w:ascii="Arial" w:eastAsia="Times New Roman" w:hAnsi="Arial"/>
              <w:b/>
              <w:bCs/>
              <w:sz w:val="20"/>
              <w:szCs w:val="20"/>
            </w:rPr>
          </w:pPr>
          <w:r w:rsidRPr="00C57CC0">
            <w:rPr>
              <w:rFonts w:ascii="Arial" w:eastAsia="Times New Roman" w:hAnsi="Arial"/>
              <w:b/>
              <w:sz w:val="20"/>
              <w:szCs w:val="20"/>
            </w:rPr>
            <w:t>City and County of San Francisco</w:t>
          </w:r>
        </w:p>
        <w:p w:rsidR="00C57CC0" w:rsidRPr="00C57CC0" w:rsidRDefault="00C57CC0" w:rsidP="00C57CC0">
          <w:pPr>
            <w:widowControl/>
            <w:autoSpaceDE/>
            <w:autoSpaceDN/>
            <w:adjustRightInd/>
            <w:rPr>
              <w:rFonts w:ascii="Arial" w:eastAsia="Times New Roman" w:hAnsi="Arial"/>
              <w:b/>
              <w:bCs/>
              <w:sz w:val="20"/>
              <w:szCs w:val="20"/>
            </w:rPr>
          </w:pPr>
          <w:r w:rsidRPr="00C57CC0">
            <w:rPr>
              <w:rFonts w:ascii="Arial" w:eastAsia="Times New Roman" w:hAnsi="Arial"/>
              <w:b/>
              <w:sz w:val="20"/>
              <w:szCs w:val="20"/>
            </w:rPr>
            <w:t>Department of Building Inspection</w:t>
          </w:r>
        </w:p>
      </w:tc>
      <w:tc>
        <w:tcPr>
          <w:tcW w:w="2915" w:type="dxa"/>
          <w:hideMark/>
        </w:tcPr>
        <w:p w:rsidR="00C57CC0" w:rsidRPr="00C57CC0" w:rsidRDefault="00C57CC0" w:rsidP="00C57CC0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rPr>
              <w:rFonts w:ascii="Arial" w:eastAsia="Times New Roman" w:hAnsi="Arial"/>
              <w:bCs/>
            </w:rPr>
          </w:pPr>
          <w:r w:rsidRPr="00C57CC0">
            <w:rPr>
              <w:rFonts w:ascii="Arial" w:eastAsia="Times New Roman" w:hAnsi="Arial"/>
              <w:bCs/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678766DC" wp14:editId="5081E8AD">
                <wp:simplePos x="0" y="0"/>
                <wp:positionH relativeFrom="column">
                  <wp:posOffset>573405</wp:posOffset>
                </wp:positionH>
                <wp:positionV relativeFrom="paragraph">
                  <wp:posOffset>28575</wp:posOffset>
                </wp:positionV>
                <wp:extent cx="1066800" cy="1047750"/>
                <wp:effectExtent l="19050" t="0" r="0" b="0"/>
                <wp:wrapSquare wrapText="bothSides"/>
                <wp:docPr id="10" name="Picture 10" descr="SF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17" w:type="dxa"/>
          <w:vAlign w:val="center"/>
          <w:hideMark/>
        </w:tcPr>
        <w:p w:rsidR="00C57CC0" w:rsidRPr="00C57CC0" w:rsidRDefault="00C57CC0" w:rsidP="00C57CC0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rFonts w:ascii="Arial" w:eastAsia="Times New Roman" w:hAnsi="Arial"/>
              <w:b/>
              <w:bCs/>
              <w:sz w:val="20"/>
              <w:szCs w:val="20"/>
            </w:rPr>
          </w:pPr>
          <w:r w:rsidRPr="00C57CC0">
            <w:rPr>
              <w:rFonts w:ascii="Arial" w:eastAsia="Times New Roman" w:hAnsi="Arial"/>
              <w:b/>
              <w:bCs/>
              <w:sz w:val="20"/>
              <w:szCs w:val="20"/>
            </w:rPr>
            <w:t>Mark Farrell, Mayor</w:t>
          </w:r>
        </w:p>
        <w:p w:rsidR="00C57CC0" w:rsidRPr="00C57CC0" w:rsidRDefault="00C57CC0" w:rsidP="00C57CC0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right"/>
            <w:rPr>
              <w:rFonts w:ascii="Arial" w:eastAsia="Times New Roman" w:hAnsi="Arial"/>
              <w:bCs/>
            </w:rPr>
          </w:pPr>
          <w:r w:rsidRPr="00C57CC0">
            <w:rPr>
              <w:rFonts w:ascii="Arial" w:eastAsia="Times New Roman" w:hAnsi="Arial"/>
              <w:b/>
              <w:sz w:val="20"/>
              <w:szCs w:val="20"/>
            </w:rPr>
            <w:t>Tom C. Hui, S.E., C.B.O., Director</w:t>
          </w:r>
        </w:p>
      </w:tc>
    </w:tr>
  </w:tbl>
  <w:p w:rsidR="00EB261B" w:rsidRPr="00C57CC0" w:rsidRDefault="00EB261B" w:rsidP="00C57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064"/>
    <w:multiLevelType w:val="hybridMultilevel"/>
    <w:tmpl w:val="5492DB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DA10BBC"/>
    <w:multiLevelType w:val="hybridMultilevel"/>
    <w:tmpl w:val="BD7A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70CBB"/>
    <w:multiLevelType w:val="hybridMultilevel"/>
    <w:tmpl w:val="D662EB74"/>
    <w:lvl w:ilvl="0" w:tplc="6C5E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A63AF"/>
    <w:multiLevelType w:val="hybridMultilevel"/>
    <w:tmpl w:val="3B908056"/>
    <w:lvl w:ilvl="0" w:tplc="DD4E98A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C2D50"/>
    <w:multiLevelType w:val="hybridMultilevel"/>
    <w:tmpl w:val="32B8155A"/>
    <w:lvl w:ilvl="0" w:tplc="04090005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5" w15:restartNumberingAfterBreak="0">
    <w:nsid w:val="24964422"/>
    <w:multiLevelType w:val="hybridMultilevel"/>
    <w:tmpl w:val="4A4834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E41D2"/>
    <w:multiLevelType w:val="hybridMultilevel"/>
    <w:tmpl w:val="6A9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E54EA"/>
    <w:multiLevelType w:val="hybridMultilevel"/>
    <w:tmpl w:val="3E8ABEFA"/>
    <w:lvl w:ilvl="0" w:tplc="8BBC0E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1B5E"/>
    <w:multiLevelType w:val="hybridMultilevel"/>
    <w:tmpl w:val="FDA6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343F"/>
    <w:multiLevelType w:val="hybridMultilevel"/>
    <w:tmpl w:val="3EFEE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1835FC"/>
    <w:multiLevelType w:val="hybridMultilevel"/>
    <w:tmpl w:val="68A641A6"/>
    <w:lvl w:ilvl="0" w:tplc="745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B0D93"/>
    <w:multiLevelType w:val="hybridMultilevel"/>
    <w:tmpl w:val="E15A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A608F"/>
    <w:multiLevelType w:val="hybridMultilevel"/>
    <w:tmpl w:val="15F0001A"/>
    <w:lvl w:ilvl="0" w:tplc="DBBE960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080722C"/>
    <w:multiLevelType w:val="hybridMultilevel"/>
    <w:tmpl w:val="AD4A7954"/>
    <w:lvl w:ilvl="0" w:tplc="9D626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B72719"/>
    <w:multiLevelType w:val="hybridMultilevel"/>
    <w:tmpl w:val="385C8618"/>
    <w:lvl w:ilvl="0" w:tplc="E348D90C">
      <w:start w:val="1"/>
      <w:numFmt w:val="upperLetter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D14504"/>
    <w:multiLevelType w:val="hybridMultilevel"/>
    <w:tmpl w:val="9B823CE2"/>
    <w:lvl w:ilvl="0" w:tplc="3AE486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C6B"/>
    <w:multiLevelType w:val="hybridMultilevel"/>
    <w:tmpl w:val="3E8ABEFA"/>
    <w:lvl w:ilvl="0" w:tplc="8BBC0E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6722"/>
    <w:multiLevelType w:val="hybridMultilevel"/>
    <w:tmpl w:val="059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63D8B"/>
    <w:multiLevelType w:val="hybridMultilevel"/>
    <w:tmpl w:val="0F16402A"/>
    <w:lvl w:ilvl="0" w:tplc="7EAE47E2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B12F31"/>
    <w:multiLevelType w:val="hybridMultilevel"/>
    <w:tmpl w:val="0E4A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9"/>
  </w:num>
  <w:num w:numId="9">
    <w:abstractNumId w:val="6"/>
  </w:num>
  <w:num w:numId="10">
    <w:abstractNumId w:val="15"/>
  </w:num>
  <w:num w:numId="11">
    <w:abstractNumId w:val="8"/>
  </w:num>
  <w:num w:numId="12">
    <w:abstractNumId w:val="2"/>
  </w:num>
  <w:num w:numId="13">
    <w:abstractNumId w:val="16"/>
  </w:num>
  <w:num w:numId="14">
    <w:abstractNumId w:val="7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k4CAP2HzzTmz7cuLtmJUr9JBwvyQgQdODXkCWgXGY07KVYIITy/5bV3TF3KaRcVPX/dFQ9c6pSQ7/P2XF1ZCQ==" w:salt="wxGwjkIpraSCSd0quURdC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1"/>
    <w:rsid w:val="000054BA"/>
    <w:rsid w:val="00026374"/>
    <w:rsid w:val="000376DB"/>
    <w:rsid w:val="00052CEE"/>
    <w:rsid w:val="0006095A"/>
    <w:rsid w:val="00065FFC"/>
    <w:rsid w:val="000A7916"/>
    <w:rsid w:val="000B755F"/>
    <w:rsid w:val="000C2DCA"/>
    <w:rsid w:val="000C711D"/>
    <w:rsid w:val="000D0A87"/>
    <w:rsid w:val="000E1E67"/>
    <w:rsid w:val="000E25B6"/>
    <w:rsid w:val="000E7DD9"/>
    <w:rsid w:val="001045AC"/>
    <w:rsid w:val="001075AD"/>
    <w:rsid w:val="00121F01"/>
    <w:rsid w:val="00133E9A"/>
    <w:rsid w:val="00140DDE"/>
    <w:rsid w:val="001445D6"/>
    <w:rsid w:val="00160323"/>
    <w:rsid w:val="001635EF"/>
    <w:rsid w:val="00182699"/>
    <w:rsid w:val="0018514E"/>
    <w:rsid w:val="001861C5"/>
    <w:rsid w:val="00194AF1"/>
    <w:rsid w:val="001A0B5A"/>
    <w:rsid w:val="001A784F"/>
    <w:rsid w:val="001B09CD"/>
    <w:rsid w:val="001B1322"/>
    <w:rsid w:val="001C5333"/>
    <w:rsid w:val="001E0FC2"/>
    <w:rsid w:val="001E2105"/>
    <w:rsid w:val="001E4A09"/>
    <w:rsid w:val="00203A2A"/>
    <w:rsid w:val="00206D79"/>
    <w:rsid w:val="0021233A"/>
    <w:rsid w:val="002151EB"/>
    <w:rsid w:val="00235364"/>
    <w:rsid w:val="002414D7"/>
    <w:rsid w:val="002423B5"/>
    <w:rsid w:val="00242BB6"/>
    <w:rsid w:val="00253BFB"/>
    <w:rsid w:val="00276AA6"/>
    <w:rsid w:val="00276C89"/>
    <w:rsid w:val="00281238"/>
    <w:rsid w:val="00285C35"/>
    <w:rsid w:val="00286801"/>
    <w:rsid w:val="00297FE6"/>
    <w:rsid w:val="002A5BDB"/>
    <w:rsid w:val="002A6A10"/>
    <w:rsid w:val="002C1969"/>
    <w:rsid w:val="002D69A4"/>
    <w:rsid w:val="002E4F04"/>
    <w:rsid w:val="00307B84"/>
    <w:rsid w:val="003134F5"/>
    <w:rsid w:val="0033357C"/>
    <w:rsid w:val="003361CF"/>
    <w:rsid w:val="00344281"/>
    <w:rsid w:val="003474D3"/>
    <w:rsid w:val="00372028"/>
    <w:rsid w:val="003731BC"/>
    <w:rsid w:val="00375BDF"/>
    <w:rsid w:val="00382FAF"/>
    <w:rsid w:val="00385C82"/>
    <w:rsid w:val="00386B61"/>
    <w:rsid w:val="003A0B15"/>
    <w:rsid w:val="003A1161"/>
    <w:rsid w:val="003B27DC"/>
    <w:rsid w:val="003B68BB"/>
    <w:rsid w:val="003C414F"/>
    <w:rsid w:val="003C5238"/>
    <w:rsid w:val="003D2971"/>
    <w:rsid w:val="003E16CF"/>
    <w:rsid w:val="003E2725"/>
    <w:rsid w:val="003E2B02"/>
    <w:rsid w:val="003E34C0"/>
    <w:rsid w:val="003E452B"/>
    <w:rsid w:val="003F18FF"/>
    <w:rsid w:val="003F5028"/>
    <w:rsid w:val="003F51EF"/>
    <w:rsid w:val="003F5761"/>
    <w:rsid w:val="00414AEA"/>
    <w:rsid w:val="004313F0"/>
    <w:rsid w:val="00433DE2"/>
    <w:rsid w:val="00441EAB"/>
    <w:rsid w:val="00444AA3"/>
    <w:rsid w:val="00453B8A"/>
    <w:rsid w:val="00470C95"/>
    <w:rsid w:val="004719EF"/>
    <w:rsid w:val="00477E38"/>
    <w:rsid w:val="004824EC"/>
    <w:rsid w:val="00483364"/>
    <w:rsid w:val="004A73A9"/>
    <w:rsid w:val="004B05FD"/>
    <w:rsid w:val="004B4DD1"/>
    <w:rsid w:val="004C1CAC"/>
    <w:rsid w:val="004D41E5"/>
    <w:rsid w:val="004D5473"/>
    <w:rsid w:val="004D6850"/>
    <w:rsid w:val="004E1516"/>
    <w:rsid w:val="004E4778"/>
    <w:rsid w:val="004F08FB"/>
    <w:rsid w:val="00506382"/>
    <w:rsid w:val="005163C0"/>
    <w:rsid w:val="0052503F"/>
    <w:rsid w:val="005301B0"/>
    <w:rsid w:val="005332C1"/>
    <w:rsid w:val="00544512"/>
    <w:rsid w:val="00544A98"/>
    <w:rsid w:val="00557E87"/>
    <w:rsid w:val="005602AB"/>
    <w:rsid w:val="00564100"/>
    <w:rsid w:val="005643AE"/>
    <w:rsid w:val="005848D1"/>
    <w:rsid w:val="00595392"/>
    <w:rsid w:val="00597B89"/>
    <w:rsid w:val="005A20AA"/>
    <w:rsid w:val="005A44EE"/>
    <w:rsid w:val="005C4E0B"/>
    <w:rsid w:val="005D28D1"/>
    <w:rsid w:val="005E2852"/>
    <w:rsid w:val="00605949"/>
    <w:rsid w:val="006061F0"/>
    <w:rsid w:val="00607DF2"/>
    <w:rsid w:val="00610C3D"/>
    <w:rsid w:val="00623A96"/>
    <w:rsid w:val="00642B8D"/>
    <w:rsid w:val="0064372F"/>
    <w:rsid w:val="00645C06"/>
    <w:rsid w:val="00657611"/>
    <w:rsid w:val="00660709"/>
    <w:rsid w:val="006629B8"/>
    <w:rsid w:val="00692B6B"/>
    <w:rsid w:val="006B7505"/>
    <w:rsid w:val="006C42E6"/>
    <w:rsid w:val="006C73EC"/>
    <w:rsid w:val="006F141F"/>
    <w:rsid w:val="006F66B6"/>
    <w:rsid w:val="00701B33"/>
    <w:rsid w:val="00712DFA"/>
    <w:rsid w:val="007130F0"/>
    <w:rsid w:val="00714505"/>
    <w:rsid w:val="00722040"/>
    <w:rsid w:val="00742D45"/>
    <w:rsid w:val="00752B11"/>
    <w:rsid w:val="00757701"/>
    <w:rsid w:val="00770C60"/>
    <w:rsid w:val="00785B15"/>
    <w:rsid w:val="00797856"/>
    <w:rsid w:val="007A23CF"/>
    <w:rsid w:val="007A5329"/>
    <w:rsid w:val="007C1F56"/>
    <w:rsid w:val="007C48AD"/>
    <w:rsid w:val="007C5E08"/>
    <w:rsid w:val="007D0B05"/>
    <w:rsid w:val="007D14BC"/>
    <w:rsid w:val="007D596F"/>
    <w:rsid w:val="007D6057"/>
    <w:rsid w:val="007D6B19"/>
    <w:rsid w:val="007E46CF"/>
    <w:rsid w:val="007E5FD3"/>
    <w:rsid w:val="007E64C4"/>
    <w:rsid w:val="007F25F0"/>
    <w:rsid w:val="007F4B22"/>
    <w:rsid w:val="008105AF"/>
    <w:rsid w:val="00817595"/>
    <w:rsid w:val="00840F6C"/>
    <w:rsid w:val="008444E5"/>
    <w:rsid w:val="0085077C"/>
    <w:rsid w:val="00876378"/>
    <w:rsid w:val="00882880"/>
    <w:rsid w:val="00891925"/>
    <w:rsid w:val="008A19D2"/>
    <w:rsid w:val="008A45A4"/>
    <w:rsid w:val="008B070C"/>
    <w:rsid w:val="008B160B"/>
    <w:rsid w:val="008D56C9"/>
    <w:rsid w:val="008E5645"/>
    <w:rsid w:val="00922FD3"/>
    <w:rsid w:val="00924521"/>
    <w:rsid w:val="00953EDE"/>
    <w:rsid w:val="009626C4"/>
    <w:rsid w:val="00980C5A"/>
    <w:rsid w:val="009820F4"/>
    <w:rsid w:val="009859C4"/>
    <w:rsid w:val="0099644C"/>
    <w:rsid w:val="009A0CEB"/>
    <w:rsid w:val="009A60B2"/>
    <w:rsid w:val="009D635E"/>
    <w:rsid w:val="009D72A7"/>
    <w:rsid w:val="009E43E4"/>
    <w:rsid w:val="009F25C7"/>
    <w:rsid w:val="009F4320"/>
    <w:rsid w:val="009F4A51"/>
    <w:rsid w:val="00A07789"/>
    <w:rsid w:val="00A12B51"/>
    <w:rsid w:val="00A1532B"/>
    <w:rsid w:val="00A20110"/>
    <w:rsid w:val="00A20F5A"/>
    <w:rsid w:val="00A252F1"/>
    <w:rsid w:val="00A46939"/>
    <w:rsid w:val="00A545F4"/>
    <w:rsid w:val="00A642B0"/>
    <w:rsid w:val="00A71412"/>
    <w:rsid w:val="00A93121"/>
    <w:rsid w:val="00AA6586"/>
    <w:rsid w:val="00AC086C"/>
    <w:rsid w:val="00AD6F5C"/>
    <w:rsid w:val="00AF1CC6"/>
    <w:rsid w:val="00AF328E"/>
    <w:rsid w:val="00AF3C0C"/>
    <w:rsid w:val="00B1113C"/>
    <w:rsid w:val="00B17414"/>
    <w:rsid w:val="00B31883"/>
    <w:rsid w:val="00B35DF8"/>
    <w:rsid w:val="00B66044"/>
    <w:rsid w:val="00B807DC"/>
    <w:rsid w:val="00B857A7"/>
    <w:rsid w:val="00BB7190"/>
    <w:rsid w:val="00BC02B1"/>
    <w:rsid w:val="00BD6EF5"/>
    <w:rsid w:val="00BE14E2"/>
    <w:rsid w:val="00BF1EA1"/>
    <w:rsid w:val="00C105AF"/>
    <w:rsid w:val="00C21A3D"/>
    <w:rsid w:val="00C32334"/>
    <w:rsid w:val="00C368CB"/>
    <w:rsid w:val="00C4598C"/>
    <w:rsid w:val="00C47707"/>
    <w:rsid w:val="00C57CC0"/>
    <w:rsid w:val="00C60A04"/>
    <w:rsid w:val="00C61751"/>
    <w:rsid w:val="00C63907"/>
    <w:rsid w:val="00C73D0F"/>
    <w:rsid w:val="00C7600C"/>
    <w:rsid w:val="00C85826"/>
    <w:rsid w:val="00C977B3"/>
    <w:rsid w:val="00CA2C0D"/>
    <w:rsid w:val="00CA4E1B"/>
    <w:rsid w:val="00CB6411"/>
    <w:rsid w:val="00CC219C"/>
    <w:rsid w:val="00CD2988"/>
    <w:rsid w:val="00CD3A14"/>
    <w:rsid w:val="00CD64AD"/>
    <w:rsid w:val="00CF2FE6"/>
    <w:rsid w:val="00D02723"/>
    <w:rsid w:val="00D037FF"/>
    <w:rsid w:val="00D07543"/>
    <w:rsid w:val="00D12718"/>
    <w:rsid w:val="00D31F5B"/>
    <w:rsid w:val="00D44D28"/>
    <w:rsid w:val="00D46AC0"/>
    <w:rsid w:val="00D532AE"/>
    <w:rsid w:val="00D54EFA"/>
    <w:rsid w:val="00D57ADC"/>
    <w:rsid w:val="00D57B1E"/>
    <w:rsid w:val="00D754EC"/>
    <w:rsid w:val="00D7636F"/>
    <w:rsid w:val="00D777F0"/>
    <w:rsid w:val="00D80A3C"/>
    <w:rsid w:val="00D8435F"/>
    <w:rsid w:val="00D94626"/>
    <w:rsid w:val="00D948E1"/>
    <w:rsid w:val="00DA0AFE"/>
    <w:rsid w:val="00DA6043"/>
    <w:rsid w:val="00DB1FD0"/>
    <w:rsid w:val="00DB240C"/>
    <w:rsid w:val="00DB708A"/>
    <w:rsid w:val="00DF23D5"/>
    <w:rsid w:val="00DF683E"/>
    <w:rsid w:val="00E11064"/>
    <w:rsid w:val="00E20005"/>
    <w:rsid w:val="00E2038D"/>
    <w:rsid w:val="00E22E98"/>
    <w:rsid w:val="00E23F1E"/>
    <w:rsid w:val="00E264A6"/>
    <w:rsid w:val="00E27A3A"/>
    <w:rsid w:val="00E32DDB"/>
    <w:rsid w:val="00E33D12"/>
    <w:rsid w:val="00E41246"/>
    <w:rsid w:val="00E55EDB"/>
    <w:rsid w:val="00E83C1E"/>
    <w:rsid w:val="00EB0748"/>
    <w:rsid w:val="00EB0E05"/>
    <w:rsid w:val="00EB1EAD"/>
    <w:rsid w:val="00EB261B"/>
    <w:rsid w:val="00EC2773"/>
    <w:rsid w:val="00EC2C51"/>
    <w:rsid w:val="00EC7097"/>
    <w:rsid w:val="00ED0C94"/>
    <w:rsid w:val="00EE0C3F"/>
    <w:rsid w:val="00EE28D6"/>
    <w:rsid w:val="00F0051D"/>
    <w:rsid w:val="00F11440"/>
    <w:rsid w:val="00F16C66"/>
    <w:rsid w:val="00F177C5"/>
    <w:rsid w:val="00F22FAD"/>
    <w:rsid w:val="00F31EF2"/>
    <w:rsid w:val="00F40F14"/>
    <w:rsid w:val="00F44593"/>
    <w:rsid w:val="00F52647"/>
    <w:rsid w:val="00F826B1"/>
    <w:rsid w:val="00F91A8F"/>
    <w:rsid w:val="00FB60C0"/>
    <w:rsid w:val="00FC2A8C"/>
    <w:rsid w:val="00FE504F"/>
    <w:rsid w:val="00FF111A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0353"/>
    <o:shapelayout v:ext="edit">
      <o:idmap v:ext="edit" data="1"/>
    </o:shapelayout>
  </w:shapeDefaults>
  <w:decimalSymbol w:val="."/>
  <w:listSeparator w:val=","/>
  <w15:docId w15:val="{E75DF009-D353-4831-BD0B-87C6B1E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984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3974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51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i.cpbrequest@sfgo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4BC9-6267-48A0-B9C7-6EC0B265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537</Words>
  <Characters>3106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BUILDING INSPECTION</vt:lpstr>
    </vt:vector>
  </TitlesOfParts>
  <Company>SF DBI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BUILDING INSPECTION</dc:title>
  <dc:creator>jwyip</dc:creator>
  <cp:lastModifiedBy>Ken J. Hu</cp:lastModifiedBy>
  <cp:revision>4</cp:revision>
  <cp:lastPrinted>2018-06-08T15:46:00Z</cp:lastPrinted>
  <dcterms:created xsi:type="dcterms:W3CDTF">2016-12-02T21:59:00Z</dcterms:created>
  <dcterms:modified xsi:type="dcterms:W3CDTF">2018-06-15T15:41:00Z</dcterms:modified>
</cp:coreProperties>
</file>