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2B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</w:p>
    <w:p w:rsidR="000527C6" w:rsidRDefault="003E452B" w:rsidP="00762A98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u w:val="single"/>
          <w:lang w:eastAsia="zh-TW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="00414AEA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</w:p>
    <w:p w:rsidR="00762A98" w:rsidRPr="00762A98" w:rsidRDefault="00762A98" w:rsidP="00B17800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jc w:val="right"/>
        <w:rPr>
          <w:rFonts w:ascii="Arial" w:hAnsi="Arial" w:cs="Arial"/>
          <w:b/>
          <w:bCs/>
          <w:lang w:eastAsia="zh-TW"/>
        </w:rPr>
      </w:pPr>
    </w:p>
    <w:p w:rsidR="00B17800" w:rsidRDefault="00B17800" w:rsidP="000527C6">
      <w:pPr>
        <w:pStyle w:val="Title"/>
        <w:rPr>
          <w:rFonts w:ascii="Arial" w:hAnsi="Arial" w:cs="Arial"/>
        </w:rPr>
      </w:pPr>
    </w:p>
    <w:p w:rsidR="000527C6" w:rsidRPr="00762A98" w:rsidRDefault="000527C6" w:rsidP="008C43CB">
      <w:pPr>
        <w:pStyle w:val="Title"/>
        <w:ind w:left="360"/>
        <w:rPr>
          <w:rFonts w:ascii="Arial" w:hAnsi="Arial" w:cs="Arial"/>
          <w:szCs w:val="24"/>
        </w:rPr>
      </w:pPr>
      <w:r w:rsidRPr="00762A98">
        <w:rPr>
          <w:rFonts w:ascii="Arial" w:hAnsi="Arial" w:cs="Arial"/>
        </w:rPr>
        <w:t>INFORMATION SHEET</w:t>
      </w:r>
    </w:p>
    <w:p w:rsidR="007C48AD" w:rsidRPr="006F167E" w:rsidRDefault="007C48AD" w:rsidP="008C43CB">
      <w:pPr>
        <w:pBdr>
          <w:bottom w:val="single" w:sz="24" w:space="1" w:color="auto"/>
        </w:pBdr>
        <w:tabs>
          <w:tab w:val="left" w:pos="300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B6411" w:rsidRPr="006F167E" w:rsidRDefault="00CB6411" w:rsidP="008C43CB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CB6411" w:rsidRPr="008C43CB" w:rsidRDefault="00F11440" w:rsidP="008C43CB">
      <w:pPr>
        <w:tabs>
          <w:tab w:val="left" w:pos="2520"/>
        </w:tabs>
        <w:ind w:left="360"/>
        <w:rPr>
          <w:rFonts w:ascii="Arial" w:hAnsi="Arial" w:cs="Arial"/>
          <w:b/>
          <w:bCs/>
          <w:lang w:eastAsia="zh-TW"/>
        </w:rPr>
      </w:pPr>
      <w:r w:rsidRPr="008C43CB">
        <w:rPr>
          <w:rFonts w:ascii="Arial" w:hAnsi="Arial" w:cs="Arial"/>
          <w:b/>
          <w:bCs/>
        </w:rPr>
        <w:t xml:space="preserve">NO.  </w:t>
      </w:r>
      <w:r w:rsidR="008C43CB" w:rsidRPr="008C43CB">
        <w:rPr>
          <w:rFonts w:ascii="Arial" w:hAnsi="Arial" w:cs="Arial"/>
          <w:b/>
          <w:bCs/>
          <w:lang w:eastAsia="zh-TW"/>
        </w:rPr>
        <w:t>DA-14</w:t>
      </w:r>
    </w:p>
    <w:p w:rsidR="00CB6411" w:rsidRPr="006F167E" w:rsidRDefault="00CB6411" w:rsidP="008C43CB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CB6411" w:rsidRPr="006F167E" w:rsidRDefault="00CB6411" w:rsidP="008C43CB">
      <w:pPr>
        <w:pStyle w:val="Header"/>
        <w:tabs>
          <w:tab w:val="clear" w:pos="4320"/>
          <w:tab w:val="clear" w:pos="8640"/>
          <w:tab w:val="left" w:pos="2340"/>
          <w:tab w:val="left" w:pos="2700"/>
        </w:tabs>
        <w:ind w:left="360"/>
        <w:rPr>
          <w:rFonts w:ascii="Arial" w:hAnsi="Arial" w:cs="Arial"/>
          <w:bCs/>
          <w:sz w:val="22"/>
          <w:szCs w:val="22"/>
          <w:lang w:eastAsia="zh-TW"/>
        </w:rPr>
      </w:pPr>
      <w:r w:rsidRPr="006F167E">
        <w:rPr>
          <w:rFonts w:ascii="Arial" w:hAnsi="Arial" w:cs="Arial"/>
          <w:b/>
          <w:bCs/>
          <w:sz w:val="22"/>
          <w:szCs w:val="22"/>
        </w:rPr>
        <w:t>DATE</w:t>
      </w:r>
      <w:r w:rsidRPr="006F167E">
        <w:rPr>
          <w:rFonts w:ascii="Arial" w:hAnsi="Arial" w:cs="Arial"/>
          <w:b/>
          <w:bCs/>
          <w:sz w:val="22"/>
          <w:szCs w:val="22"/>
        </w:rPr>
        <w:tab/>
        <w:t>:</w:t>
      </w:r>
      <w:r w:rsidR="008C43CB">
        <w:rPr>
          <w:rFonts w:ascii="Arial" w:hAnsi="Arial" w:cs="Arial"/>
          <w:b/>
          <w:bCs/>
          <w:sz w:val="22"/>
          <w:szCs w:val="22"/>
        </w:rPr>
        <w:tab/>
      </w:r>
      <w:r w:rsidR="001B1FF3" w:rsidRPr="006F167E">
        <w:rPr>
          <w:rFonts w:ascii="Arial" w:hAnsi="Arial" w:cs="Arial"/>
          <w:bCs/>
          <w:sz w:val="22"/>
          <w:szCs w:val="22"/>
          <w:lang w:eastAsia="zh-TW"/>
        </w:rPr>
        <w:t>January</w:t>
      </w:r>
      <w:r w:rsidR="00AE1927" w:rsidRPr="006F167E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520C6E">
        <w:rPr>
          <w:rFonts w:ascii="Arial" w:hAnsi="Arial" w:cs="Arial"/>
          <w:bCs/>
          <w:sz w:val="22"/>
          <w:szCs w:val="22"/>
          <w:lang w:eastAsia="zh-TW"/>
        </w:rPr>
        <w:t>29</w:t>
      </w:r>
      <w:r w:rsidR="00FA0CA8" w:rsidRPr="006F167E">
        <w:rPr>
          <w:rFonts w:ascii="Arial" w:hAnsi="Arial" w:cs="Arial"/>
          <w:bCs/>
          <w:sz w:val="22"/>
          <w:szCs w:val="22"/>
          <w:lang w:eastAsia="zh-TW"/>
        </w:rPr>
        <w:t>, 2016</w:t>
      </w:r>
    </w:p>
    <w:p w:rsidR="00CB6411" w:rsidRPr="006F167E" w:rsidRDefault="00CB6411" w:rsidP="008C43CB">
      <w:pPr>
        <w:tabs>
          <w:tab w:val="left" w:pos="2160"/>
          <w:tab w:val="left" w:pos="2340"/>
          <w:tab w:val="left" w:pos="261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B6411" w:rsidRPr="006F167E" w:rsidRDefault="004824EC" w:rsidP="008C43CB">
      <w:pPr>
        <w:tabs>
          <w:tab w:val="left" w:pos="2340"/>
          <w:tab w:val="left" w:pos="261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6F167E">
        <w:rPr>
          <w:rFonts w:ascii="Arial" w:hAnsi="Arial" w:cs="Arial"/>
          <w:b/>
          <w:bCs/>
          <w:sz w:val="22"/>
          <w:szCs w:val="22"/>
        </w:rPr>
        <w:t>CATEGORY</w:t>
      </w:r>
      <w:r w:rsidR="00CB6411" w:rsidRPr="006F167E">
        <w:rPr>
          <w:rFonts w:ascii="Arial" w:hAnsi="Arial" w:cs="Arial"/>
          <w:b/>
          <w:bCs/>
          <w:sz w:val="22"/>
          <w:szCs w:val="22"/>
        </w:rPr>
        <w:tab/>
        <w:t>:</w:t>
      </w:r>
      <w:r w:rsidR="00CB6411" w:rsidRPr="006F167E">
        <w:rPr>
          <w:rFonts w:ascii="Arial" w:hAnsi="Arial" w:cs="Arial"/>
          <w:b/>
          <w:bCs/>
          <w:sz w:val="22"/>
          <w:szCs w:val="22"/>
        </w:rPr>
        <w:tab/>
      </w:r>
      <w:r w:rsidR="005A20AA" w:rsidRPr="006F167E">
        <w:rPr>
          <w:rFonts w:ascii="Arial" w:hAnsi="Arial" w:cs="Arial"/>
          <w:b/>
          <w:bCs/>
          <w:sz w:val="22"/>
          <w:szCs w:val="22"/>
        </w:rPr>
        <w:t xml:space="preserve"> </w:t>
      </w:r>
      <w:r w:rsidR="00A65C0D" w:rsidRPr="006F167E">
        <w:rPr>
          <w:rFonts w:ascii="Arial" w:hAnsi="Arial" w:cs="Arial"/>
          <w:bCs/>
          <w:sz w:val="22"/>
          <w:szCs w:val="22"/>
        </w:rPr>
        <w:t>Disabled Access</w:t>
      </w:r>
    </w:p>
    <w:p w:rsidR="005A20AA" w:rsidRPr="006F167E" w:rsidRDefault="005A20AA" w:rsidP="008C43CB">
      <w:pPr>
        <w:tabs>
          <w:tab w:val="left" w:pos="2340"/>
          <w:tab w:val="left" w:pos="261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B6411" w:rsidRPr="006F167E" w:rsidRDefault="004824EC" w:rsidP="008C43CB">
      <w:pPr>
        <w:tabs>
          <w:tab w:val="left" w:pos="2340"/>
          <w:tab w:val="left" w:pos="2610"/>
        </w:tabs>
        <w:ind w:left="360"/>
        <w:rPr>
          <w:rFonts w:ascii="Arial" w:hAnsi="Arial" w:cs="Arial"/>
          <w:b/>
          <w:bCs/>
          <w:sz w:val="22"/>
          <w:szCs w:val="22"/>
          <w:lang w:eastAsia="zh-TW"/>
        </w:rPr>
      </w:pPr>
      <w:r w:rsidRPr="006F167E">
        <w:rPr>
          <w:rFonts w:ascii="Arial" w:hAnsi="Arial" w:cs="Arial"/>
          <w:b/>
          <w:bCs/>
          <w:sz w:val="22"/>
          <w:szCs w:val="22"/>
        </w:rPr>
        <w:t>SUBJECT</w:t>
      </w:r>
      <w:r w:rsidR="005A20AA" w:rsidRPr="006F167E">
        <w:rPr>
          <w:rFonts w:ascii="Arial" w:hAnsi="Arial" w:cs="Arial"/>
          <w:b/>
          <w:bCs/>
          <w:sz w:val="22"/>
          <w:szCs w:val="22"/>
        </w:rPr>
        <w:tab/>
        <w:t>:</w:t>
      </w:r>
      <w:r w:rsidR="005A20AA" w:rsidRPr="006F167E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810739">
        <w:rPr>
          <w:rFonts w:ascii="Arial" w:hAnsi="Arial" w:cs="Arial"/>
          <w:b/>
          <w:bCs/>
          <w:sz w:val="22"/>
          <w:szCs w:val="22"/>
          <w:lang w:eastAsia="zh-TW"/>
        </w:rPr>
        <w:t>Bar tops and c</w:t>
      </w:r>
      <w:r w:rsidR="00EB2734" w:rsidRPr="006F167E">
        <w:rPr>
          <w:rFonts w:ascii="Arial" w:hAnsi="Arial" w:cs="Arial"/>
          <w:b/>
          <w:bCs/>
          <w:sz w:val="22"/>
          <w:szCs w:val="22"/>
          <w:lang w:eastAsia="zh-TW"/>
        </w:rPr>
        <w:t>ounters</w:t>
      </w:r>
    </w:p>
    <w:p w:rsidR="005A20AA" w:rsidRPr="006F167E" w:rsidRDefault="005A20AA" w:rsidP="008C43CB">
      <w:pPr>
        <w:pBdr>
          <w:bottom w:val="single" w:sz="24" w:space="1" w:color="auto"/>
        </w:pBdr>
        <w:tabs>
          <w:tab w:val="left" w:pos="2160"/>
          <w:tab w:val="left" w:pos="2340"/>
          <w:tab w:val="left" w:pos="261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B6411" w:rsidRPr="006F167E" w:rsidRDefault="00CB6411" w:rsidP="008C43CB">
      <w:pPr>
        <w:tabs>
          <w:tab w:val="left" w:pos="1800"/>
          <w:tab w:val="left" w:pos="2160"/>
          <w:tab w:val="left" w:pos="2340"/>
          <w:tab w:val="left" w:pos="2610"/>
        </w:tabs>
        <w:ind w:left="360"/>
        <w:rPr>
          <w:rFonts w:ascii="Arial" w:hAnsi="Arial" w:cs="Arial"/>
          <w:sz w:val="22"/>
          <w:szCs w:val="22"/>
        </w:rPr>
      </w:pPr>
    </w:p>
    <w:p w:rsidR="00714505" w:rsidRPr="006F167E" w:rsidRDefault="00714505" w:rsidP="008C43CB">
      <w:pPr>
        <w:tabs>
          <w:tab w:val="left" w:pos="2340"/>
          <w:tab w:val="left" w:pos="261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6F167E">
        <w:rPr>
          <w:rFonts w:ascii="Arial" w:hAnsi="Arial" w:cs="Arial"/>
          <w:b/>
          <w:bCs/>
          <w:sz w:val="22"/>
          <w:szCs w:val="22"/>
        </w:rPr>
        <w:t xml:space="preserve">SECTIONS </w:t>
      </w:r>
    </w:p>
    <w:p w:rsidR="0003313A" w:rsidRPr="006F167E" w:rsidRDefault="00714505" w:rsidP="008C43CB">
      <w:pPr>
        <w:tabs>
          <w:tab w:val="left" w:pos="2340"/>
          <w:tab w:val="left" w:pos="270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6F167E">
        <w:rPr>
          <w:rFonts w:ascii="Arial" w:hAnsi="Arial" w:cs="Arial"/>
          <w:b/>
          <w:bCs/>
          <w:sz w:val="22"/>
          <w:szCs w:val="22"/>
        </w:rPr>
        <w:t>INVOLVED</w:t>
      </w:r>
      <w:r w:rsidRPr="006F167E">
        <w:rPr>
          <w:rFonts w:ascii="Arial" w:hAnsi="Arial" w:cs="Arial"/>
          <w:b/>
          <w:bCs/>
          <w:sz w:val="22"/>
          <w:szCs w:val="22"/>
        </w:rPr>
        <w:tab/>
        <w:t>:</w:t>
      </w:r>
      <w:r w:rsidR="0000494D" w:rsidRPr="006F167E">
        <w:rPr>
          <w:rFonts w:ascii="Arial" w:hAnsi="Arial" w:cs="Arial"/>
          <w:b/>
          <w:bCs/>
          <w:sz w:val="22"/>
          <w:szCs w:val="22"/>
        </w:rPr>
        <w:t xml:space="preserve">  </w:t>
      </w:r>
      <w:r w:rsidR="006F167E" w:rsidRPr="006F167E">
        <w:rPr>
          <w:rFonts w:ascii="Arial" w:hAnsi="Arial" w:cs="Arial"/>
          <w:b/>
          <w:bCs/>
          <w:sz w:val="22"/>
          <w:szCs w:val="22"/>
        </w:rPr>
        <w:tab/>
      </w:r>
      <w:r w:rsidR="0003313A" w:rsidRPr="006F167E">
        <w:rPr>
          <w:rFonts w:ascii="Arial" w:hAnsi="Arial" w:cs="Arial"/>
          <w:b/>
          <w:bCs/>
          <w:sz w:val="22"/>
          <w:szCs w:val="22"/>
        </w:rPr>
        <w:t>San F</w:t>
      </w:r>
      <w:r w:rsidR="00B17800">
        <w:rPr>
          <w:rFonts w:ascii="Arial" w:hAnsi="Arial" w:cs="Arial"/>
          <w:b/>
          <w:bCs/>
          <w:sz w:val="22"/>
          <w:szCs w:val="22"/>
        </w:rPr>
        <w:t>rancisco Building Code Sections</w:t>
      </w:r>
    </w:p>
    <w:p w:rsidR="0000494D" w:rsidRPr="00810739" w:rsidRDefault="00E14143" w:rsidP="008C43CB">
      <w:pPr>
        <w:pStyle w:val="ListParagraph"/>
        <w:numPr>
          <w:ilvl w:val="0"/>
          <w:numId w:val="21"/>
        </w:numPr>
        <w:tabs>
          <w:tab w:val="left" w:pos="3060"/>
          <w:tab w:val="left" w:pos="3240"/>
        </w:tabs>
        <w:ind w:hanging="900"/>
        <w:rPr>
          <w:rFonts w:ascii="Arial" w:hAnsi="Arial" w:cs="Arial"/>
          <w:sz w:val="22"/>
          <w:szCs w:val="22"/>
        </w:rPr>
      </w:pPr>
      <w:r w:rsidRPr="00810739">
        <w:rPr>
          <w:rFonts w:ascii="Arial" w:hAnsi="Arial" w:cs="Arial"/>
          <w:sz w:val="22"/>
          <w:szCs w:val="22"/>
        </w:rPr>
        <w:t>11</w:t>
      </w:r>
      <w:r w:rsidR="0000494D" w:rsidRPr="00810739">
        <w:rPr>
          <w:rFonts w:ascii="Arial" w:hAnsi="Arial" w:cs="Arial"/>
          <w:sz w:val="22"/>
          <w:szCs w:val="22"/>
        </w:rPr>
        <w:t>B-2</w:t>
      </w:r>
      <w:r w:rsidR="00383489" w:rsidRPr="00810739">
        <w:rPr>
          <w:rFonts w:ascii="Arial" w:hAnsi="Arial" w:cs="Arial"/>
          <w:sz w:val="22"/>
          <w:szCs w:val="22"/>
        </w:rPr>
        <w:t>26</w:t>
      </w:r>
      <w:r w:rsidR="0000494D" w:rsidRPr="00810739">
        <w:rPr>
          <w:rFonts w:ascii="Arial" w:hAnsi="Arial" w:cs="Arial"/>
          <w:sz w:val="22"/>
          <w:szCs w:val="22"/>
        </w:rPr>
        <w:t>.</w:t>
      </w:r>
      <w:r w:rsidR="00383489" w:rsidRPr="00810739">
        <w:rPr>
          <w:rFonts w:ascii="Arial" w:hAnsi="Arial" w:cs="Arial"/>
          <w:sz w:val="22"/>
          <w:szCs w:val="22"/>
        </w:rPr>
        <w:t>3</w:t>
      </w:r>
      <w:r w:rsidR="0000494D" w:rsidRPr="00810739">
        <w:rPr>
          <w:rFonts w:ascii="Arial" w:hAnsi="Arial" w:cs="Arial"/>
          <w:sz w:val="22"/>
          <w:szCs w:val="22"/>
        </w:rPr>
        <w:t xml:space="preserve"> </w:t>
      </w:r>
      <w:r w:rsidR="00383489" w:rsidRPr="00810739">
        <w:rPr>
          <w:rFonts w:ascii="Arial" w:hAnsi="Arial" w:cs="Arial"/>
          <w:sz w:val="22"/>
          <w:szCs w:val="22"/>
        </w:rPr>
        <w:t>Dining surfaces exceeding 34 inches in height</w:t>
      </w:r>
      <w:r w:rsidR="0000494D" w:rsidRPr="00810739">
        <w:rPr>
          <w:rFonts w:ascii="Arial" w:hAnsi="Arial" w:cs="Arial"/>
          <w:sz w:val="22"/>
          <w:szCs w:val="22"/>
        </w:rPr>
        <w:tab/>
      </w:r>
    </w:p>
    <w:p w:rsidR="000C2DCA" w:rsidRPr="008C43CB" w:rsidRDefault="00AA69D3" w:rsidP="008C43C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06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C43CB">
        <w:rPr>
          <w:rFonts w:ascii="Arial" w:hAnsi="Arial" w:cs="Arial"/>
          <w:sz w:val="22"/>
          <w:szCs w:val="22"/>
        </w:rPr>
        <w:t>11B-902.3 Height</w:t>
      </w:r>
    </w:p>
    <w:p w:rsidR="00AA69D3" w:rsidRPr="006F167E" w:rsidRDefault="00AA69D3" w:rsidP="008C43CB">
      <w:pPr>
        <w:tabs>
          <w:tab w:val="left" w:pos="-1440"/>
          <w:tab w:val="left" w:pos="-720"/>
          <w:tab w:val="left" w:pos="1749"/>
          <w:tab w:val="left" w:pos="2138"/>
          <w:tab w:val="left" w:pos="2340"/>
          <w:tab w:val="left" w:pos="27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B6411" w:rsidRPr="006F167E" w:rsidRDefault="003474D3" w:rsidP="008C43CB">
      <w:pPr>
        <w:tabs>
          <w:tab w:val="left" w:pos="1749"/>
          <w:tab w:val="left" w:pos="2340"/>
          <w:tab w:val="left" w:pos="2700"/>
        </w:tabs>
        <w:ind w:left="2700" w:hanging="2340"/>
        <w:rPr>
          <w:rFonts w:ascii="Arial" w:hAnsi="Arial" w:cs="Arial"/>
          <w:sz w:val="22"/>
          <w:szCs w:val="22"/>
          <w:lang w:eastAsia="zh-TW"/>
        </w:rPr>
      </w:pPr>
      <w:r w:rsidRPr="006F167E">
        <w:rPr>
          <w:rFonts w:ascii="Arial" w:hAnsi="Arial" w:cs="Arial"/>
          <w:b/>
          <w:bCs/>
          <w:sz w:val="22"/>
          <w:szCs w:val="22"/>
        </w:rPr>
        <w:t>INTENT</w:t>
      </w:r>
      <w:r w:rsidR="00762A98" w:rsidRPr="006F167E">
        <w:rPr>
          <w:rFonts w:ascii="Arial" w:hAnsi="Arial" w:cs="Arial"/>
          <w:b/>
          <w:bCs/>
          <w:sz w:val="22"/>
          <w:szCs w:val="22"/>
          <w:lang w:eastAsia="zh-TW"/>
        </w:rPr>
        <w:tab/>
      </w:r>
      <w:r w:rsidR="006F167E">
        <w:rPr>
          <w:rFonts w:ascii="Arial" w:hAnsi="Arial" w:cs="Arial"/>
          <w:b/>
          <w:bCs/>
          <w:sz w:val="22"/>
          <w:szCs w:val="22"/>
          <w:lang w:eastAsia="zh-TW"/>
        </w:rPr>
        <w:tab/>
      </w:r>
      <w:r w:rsidR="00C956DB" w:rsidRPr="006F167E">
        <w:rPr>
          <w:rFonts w:ascii="Arial" w:hAnsi="Arial" w:cs="Arial"/>
          <w:b/>
          <w:bCs/>
          <w:sz w:val="22"/>
          <w:szCs w:val="22"/>
          <w:lang w:eastAsia="zh-TW"/>
        </w:rPr>
        <w:t>:</w:t>
      </w:r>
      <w:r w:rsidRPr="006F167E">
        <w:rPr>
          <w:rFonts w:ascii="Arial" w:hAnsi="Arial" w:cs="Arial"/>
          <w:b/>
          <w:bCs/>
          <w:sz w:val="22"/>
          <w:szCs w:val="22"/>
        </w:rPr>
        <w:t xml:space="preserve">   </w:t>
      </w:r>
      <w:r w:rsidR="006F167E">
        <w:rPr>
          <w:rFonts w:ascii="Arial" w:hAnsi="Arial" w:cs="Arial"/>
          <w:b/>
          <w:bCs/>
          <w:sz w:val="22"/>
          <w:szCs w:val="22"/>
        </w:rPr>
        <w:tab/>
      </w:r>
      <w:r w:rsidR="00714505" w:rsidRPr="006F167E">
        <w:rPr>
          <w:rFonts w:ascii="Arial" w:hAnsi="Arial" w:cs="Arial"/>
          <w:sz w:val="22"/>
          <w:szCs w:val="22"/>
        </w:rPr>
        <w:t xml:space="preserve">To </w:t>
      </w:r>
      <w:r w:rsidRPr="006F167E">
        <w:rPr>
          <w:rFonts w:ascii="Arial" w:hAnsi="Arial" w:cs="Arial"/>
          <w:sz w:val="22"/>
          <w:szCs w:val="22"/>
        </w:rPr>
        <w:t xml:space="preserve">clarify the </w:t>
      </w:r>
      <w:r w:rsidR="0000494D" w:rsidRPr="006F167E">
        <w:rPr>
          <w:rFonts w:ascii="Arial" w:hAnsi="Arial" w:cs="Arial"/>
          <w:sz w:val="22"/>
          <w:szCs w:val="22"/>
        </w:rPr>
        <w:t xml:space="preserve">SFBC requirements </w:t>
      </w:r>
      <w:r w:rsidR="006F167E" w:rsidRPr="006F167E">
        <w:rPr>
          <w:rFonts w:ascii="Arial" w:hAnsi="Arial" w:cs="Arial"/>
          <w:sz w:val="22"/>
          <w:szCs w:val="22"/>
        </w:rPr>
        <w:t xml:space="preserve">for bar tops and counters where </w:t>
      </w:r>
      <w:r w:rsidR="006F167E">
        <w:rPr>
          <w:rFonts w:ascii="Arial" w:hAnsi="Arial" w:cs="Arial"/>
          <w:sz w:val="22"/>
          <w:szCs w:val="22"/>
        </w:rPr>
        <w:t xml:space="preserve">food </w:t>
      </w:r>
      <w:r w:rsidR="00520C6E">
        <w:rPr>
          <w:rFonts w:ascii="Arial" w:hAnsi="Arial" w:cs="Arial"/>
          <w:sz w:val="22"/>
          <w:szCs w:val="22"/>
        </w:rPr>
        <w:t>or</w:t>
      </w:r>
      <w:r w:rsidR="00AA69D3" w:rsidRPr="006F167E">
        <w:rPr>
          <w:rFonts w:ascii="Arial" w:hAnsi="Arial" w:cs="Arial"/>
          <w:sz w:val="22"/>
          <w:szCs w:val="22"/>
        </w:rPr>
        <w:t xml:space="preserve"> drink</w:t>
      </w:r>
      <w:r w:rsidR="00520C6E">
        <w:rPr>
          <w:rFonts w:ascii="Arial" w:hAnsi="Arial" w:cs="Arial"/>
          <w:sz w:val="22"/>
          <w:szCs w:val="22"/>
        </w:rPr>
        <w:t xml:space="preserve"> is</w:t>
      </w:r>
      <w:r w:rsidR="00AA69D3" w:rsidRPr="006F167E">
        <w:rPr>
          <w:rFonts w:ascii="Arial" w:hAnsi="Arial" w:cs="Arial"/>
          <w:sz w:val="22"/>
          <w:szCs w:val="22"/>
        </w:rPr>
        <w:t xml:space="preserve"> served for consumption</w:t>
      </w:r>
      <w:r w:rsidR="0000494D" w:rsidRPr="006F167E">
        <w:rPr>
          <w:rFonts w:ascii="Arial" w:hAnsi="Arial" w:cs="Arial"/>
          <w:sz w:val="22"/>
          <w:szCs w:val="22"/>
        </w:rPr>
        <w:t xml:space="preserve">. </w:t>
      </w:r>
    </w:p>
    <w:p w:rsidR="00C977B3" w:rsidRPr="006F167E" w:rsidRDefault="00C977B3" w:rsidP="008C43CB">
      <w:pPr>
        <w:tabs>
          <w:tab w:val="left" w:pos="2340"/>
          <w:tab w:val="left" w:pos="2610"/>
        </w:tabs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:rsidR="0022145F" w:rsidRPr="006F167E" w:rsidRDefault="00D07543" w:rsidP="008C43CB">
      <w:pPr>
        <w:tabs>
          <w:tab w:val="left" w:pos="234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b/>
          <w:color w:val="000000" w:themeColor="text1"/>
          <w:sz w:val="22"/>
          <w:szCs w:val="22"/>
        </w:rPr>
        <w:t>DISCUSSION</w:t>
      </w:r>
      <w:r w:rsidR="003474D3" w:rsidRPr="006F167E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8F43EA" w:rsidRPr="006F167E">
        <w:rPr>
          <w:rFonts w:ascii="Arial" w:hAnsi="Arial" w:cs="Arial"/>
          <w:color w:val="000000" w:themeColor="text1"/>
          <w:sz w:val="22"/>
          <w:szCs w:val="22"/>
        </w:rPr>
        <w:tab/>
      </w:r>
      <w:r w:rsidRPr="006F167E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9A60B2" w:rsidRPr="006F167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145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2145F" w:rsidRPr="006F167E">
        <w:rPr>
          <w:rFonts w:ascii="Arial" w:hAnsi="Arial" w:cs="Arial"/>
          <w:sz w:val="22"/>
          <w:szCs w:val="22"/>
        </w:rPr>
        <w:t>Section 11B-226.3 applies to both dining surfaces and to bars where food or drink</w:t>
      </w:r>
      <w:r w:rsidR="00810739">
        <w:rPr>
          <w:rFonts w:ascii="Arial" w:hAnsi="Arial" w:cs="Arial"/>
          <w:sz w:val="22"/>
          <w:szCs w:val="22"/>
        </w:rPr>
        <w:t xml:space="preserve"> is</w:t>
      </w:r>
      <w:r w:rsidR="0022145F" w:rsidRPr="006F167E">
        <w:rPr>
          <w:rFonts w:ascii="Arial" w:hAnsi="Arial" w:cs="Arial"/>
          <w:sz w:val="22"/>
          <w:szCs w:val="22"/>
        </w:rPr>
        <w:t xml:space="preserve"> consumed.</w:t>
      </w:r>
    </w:p>
    <w:p w:rsidR="00EB2734" w:rsidRPr="006F167E" w:rsidRDefault="00C956DB" w:rsidP="008C43CB">
      <w:pPr>
        <w:tabs>
          <w:tab w:val="left" w:pos="-1440"/>
          <w:tab w:val="left" w:pos="810"/>
          <w:tab w:val="left" w:pos="1749"/>
          <w:tab w:val="left" w:pos="2340"/>
          <w:tab w:val="left" w:pos="26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          </w:t>
      </w:r>
      <w:r w:rsidR="00B74B90" w:rsidRPr="006F167E">
        <w:rPr>
          <w:rFonts w:ascii="Arial" w:hAnsi="Arial" w:cs="Arial"/>
          <w:color w:val="000000" w:themeColor="text1"/>
          <w:sz w:val="22"/>
          <w:szCs w:val="22"/>
          <w:lang w:eastAsia="zh-TW"/>
        </w:rPr>
        <w:tab/>
      </w:r>
    </w:p>
    <w:p w:rsidR="00C956DB" w:rsidRPr="006F167E" w:rsidRDefault="00EB2734" w:rsidP="008C43CB">
      <w:pPr>
        <w:pStyle w:val="ListParagraph"/>
        <w:ind w:left="1260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b/>
          <w:sz w:val="22"/>
          <w:szCs w:val="22"/>
        </w:rPr>
        <w:t>11B-226.3 Dining surfaces exceeding 34 inches in height.</w:t>
      </w:r>
      <w:r w:rsidRPr="006F167E">
        <w:rPr>
          <w:rFonts w:ascii="Arial" w:hAnsi="Arial" w:cs="Arial"/>
          <w:sz w:val="22"/>
          <w:szCs w:val="22"/>
        </w:rPr>
        <w:t xml:space="preserve"> Where food or drink is served for consumption at a counter exceeding 34 inches (864 mm) in height, a portion of the main counter 60 inches (1525 mm) minimum in length shall be provided in compliance with Section 11B-902.3.</w:t>
      </w:r>
    </w:p>
    <w:p w:rsidR="00383489" w:rsidRPr="006F167E" w:rsidRDefault="00383489" w:rsidP="008C43CB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17800" w:rsidRDefault="00383489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 xml:space="preserve">The language stipulates that “a portion of the main counter” be at </w:t>
      </w:r>
      <w:r w:rsidR="00810739">
        <w:rPr>
          <w:rFonts w:ascii="Arial" w:hAnsi="Arial" w:cs="Arial"/>
          <w:sz w:val="22"/>
          <w:szCs w:val="22"/>
        </w:rPr>
        <w:t>a maximum of 34 inches.</w:t>
      </w:r>
      <w:r w:rsidR="002E0769" w:rsidRPr="006F167E">
        <w:rPr>
          <w:rFonts w:ascii="Arial" w:hAnsi="Arial" w:cs="Arial"/>
          <w:sz w:val="22"/>
          <w:szCs w:val="22"/>
        </w:rPr>
        <w:t xml:space="preserve"> The </w:t>
      </w:r>
      <w:r w:rsidR="00B17800">
        <w:rPr>
          <w:rFonts w:ascii="Arial" w:hAnsi="Arial" w:cs="Arial"/>
          <w:sz w:val="22"/>
          <w:szCs w:val="22"/>
        </w:rPr>
        <w:t>question has arisen as to what</w:t>
      </w:r>
      <w:r w:rsidR="002E0769" w:rsidRPr="006F167E">
        <w:rPr>
          <w:rFonts w:ascii="Arial" w:hAnsi="Arial" w:cs="Arial"/>
          <w:sz w:val="22"/>
          <w:szCs w:val="22"/>
        </w:rPr>
        <w:t xml:space="preserve"> exactly is “a portion of the main counter</w:t>
      </w:r>
      <w:r w:rsidR="00B17800">
        <w:rPr>
          <w:rFonts w:ascii="Arial" w:hAnsi="Arial" w:cs="Arial"/>
          <w:sz w:val="22"/>
          <w:szCs w:val="22"/>
        </w:rPr>
        <w:t>.</w:t>
      </w:r>
      <w:r w:rsidR="002E0769" w:rsidRPr="006F167E">
        <w:rPr>
          <w:rFonts w:ascii="Arial" w:hAnsi="Arial" w:cs="Arial"/>
          <w:sz w:val="22"/>
          <w:szCs w:val="22"/>
        </w:rPr>
        <w:t>” In order to best understand what the code says, it may be helpful to look at what it does not say. The code do</w:t>
      </w:r>
      <w:r w:rsidR="00B17800">
        <w:rPr>
          <w:rFonts w:ascii="Arial" w:hAnsi="Arial" w:cs="Arial"/>
          <w:sz w:val="22"/>
          <w:szCs w:val="22"/>
        </w:rPr>
        <w:t>es not mention the term “shelf,”</w:t>
      </w:r>
      <w:r w:rsidR="002E0769" w:rsidRPr="006F167E">
        <w:rPr>
          <w:rFonts w:ascii="Arial" w:hAnsi="Arial" w:cs="Arial"/>
          <w:sz w:val="22"/>
          <w:szCs w:val="22"/>
        </w:rPr>
        <w:t xml:space="preserve"> nor does </w:t>
      </w:r>
      <w:r w:rsidR="00B17800">
        <w:rPr>
          <w:rFonts w:ascii="Arial" w:hAnsi="Arial" w:cs="Arial"/>
          <w:sz w:val="22"/>
          <w:szCs w:val="22"/>
        </w:rPr>
        <w:t>it use the phrase “attached to.”</w:t>
      </w:r>
    </w:p>
    <w:p w:rsidR="00383489" w:rsidRPr="006F167E" w:rsidRDefault="002E0769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 xml:space="preserve"> </w:t>
      </w:r>
    </w:p>
    <w:p w:rsidR="002E0769" w:rsidRDefault="002E0769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 xml:space="preserve">In discussions with both State and Federal agencies, it is generally accepted that this term means a section of the main counter that is identical to the remainder of the </w:t>
      </w:r>
      <w:r w:rsidR="00520C6E">
        <w:rPr>
          <w:rFonts w:ascii="Arial" w:hAnsi="Arial" w:cs="Arial"/>
          <w:sz w:val="22"/>
          <w:szCs w:val="22"/>
        </w:rPr>
        <w:t>counter in all aspects except</w:t>
      </w:r>
      <w:r w:rsidRPr="006F167E">
        <w:rPr>
          <w:rFonts w:ascii="Arial" w:hAnsi="Arial" w:cs="Arial"/>
          <w:sz w:val="22"/>
          <w:szCs w:val="22"/>
        </w:rPr>
        <w:t xml:space="preserve"> the height. </w:t>
      </w:r>
    </w:p>
    <w:p w:rsidR="00B17800" w:rsidRPr="006F167E" w:rsidRDefault="00B17800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E0769" w:rsidRPr="006F167E" w:rsidRDefault="002E0769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>Thus</w:t>
      </w:r>
      <w:r w:rsidR="00520C6E">
        <w:rPr>
          <w:rFonts w:ascii="Arial" w:hAnsi="Arial" w:cs="Arial"/>
          <w:sz w:val="22"/>
          <w:szCs w:val="22"/>
        </w:rPr>
        <w:t>,</w:t>
      </w:r>
      <w:r w:rsidRPr="006F167E">
        <w:rPr>
          <w:rFonts w:ascii="Arial" w:hAnsi="Arial" w:cs="Arial"/>
          <w:sz w:val="22"/>
          <w:szCs w:val="22"/>
        </w:rPr>
        <w:t xml:space="preserve"> a lower section with a backsplash would not be allowed unless the rema</w:t>
      </w:r>
      <w:r w:rsidR="0022145F">
        <w:rPr>
          <w:rFonts w:ascii="Arial" w:hAnsi="Arial" w:cs="Arial"/>
          <w:sz w:val="22"/>
          <w:szCs w:val="22"/>
        </w:rPr>
        <w:t>inder of the bar top had a back</w:t>
      </w:r>
      <w:r w:rsidRPr="006F167E">
        <w:rPr>
          <w:rFonts w:ascii="Arial" w:hAnsi="Arial" w:cs="Arial"/>
          <w:sz w:val="22"/>
          <w:szCs w:val="22"/>
        </w:rPr>
        <w:t>splash. Nor would a shelf attached to the counter at a lower height be allowed.</w:t>
      </w:r>
      <w:r w:rsidR="00AA69D3" w:rsidRPr="006F167E">
        <w:rPr>
          <w:rFonts w:ascii="Arial" w:hAnsi="Arial" w:cs="Arial"/>
          <w:sz w:val="22"/>
          <w:szCs w:val="22"/>
        </w:rPr>
        <w:t xml:space="preserve"> Equally inappropriate would be a lowered counter that swings up and is used as a gate to enter the workspace, as this is a gate and not a counter. </w:t>
      </w:r>
      <w:r w:rsidRPr="006F167E">
        <w:rPr>
          <w:rFonts w:ascii="Arial" w:hAnsi="Arial" w:cs="Arial"/>
          <w:sz w:val="22"/>
          <w:szCs w:val="22"/>
        </w:rPr>
        <w:t>The lowered section must mimic the remainder in all aspects except height.</w:t>
      </w:r>
    </w:p>
    <w:p w:rsidR="00AA69D3" w:rsidRDefault="00AA69D3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17800" w:rsidRPr="006F167E" w:rsidRDefault="00B17800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A69D3" w:rsidRPr="006F167E" w:rsidRDefault="00AA69D3" w:rsidP="008C43C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A69D3" w:rsidRPr="006F167E" w:rsidRDefault="00AA69D3" w:rsidP="008C43CB">
      <w:pPr>
        <w:pStyle w:val="ListParagraph"/>
        <w:ind w:left="360"/>
        <w:rPr>
          <w:rFonts w:ascii="Arial" w:hAnsi="Arial" w:cs="Arial"/>
          <w:color w:val="000000"/>
          <w:sz w:val="22"/>
          <w:szCs w:val="22"/>
          <w:lang w:eastAsia="zh-TW"/>
        </w:rPr>
      </w:pPr>
      <w:r w:rsidRPr="006F167E">
        <w:rPr>
          <w:rFonts w:ascii="Arial" w:hAnsi="Arial" w:cs="Arial"/>
          <w:sz w:val="22"/>
          <w:szCs w:val="22"/>
        </w:rPr>
        <w:t>It should also be clarified that th</w:t>
      </w:r>
      <w:r w:rsidR="0022145F">
        <w:rPr>
          <w:rFonts w:ascii="Arial" w:hAnsi="Arial" w:cs="Arial"/>
          <w:sz w:val="22"/>
          <w:szCs w:val="22"/>
        </w:rPr>
        <w:t>is s</w:t>
      </w:r>
      <w:r w:rsidRPr="006F167E">
        <w:rPr>
          <w:rFonts w:ascii="Arial" w:hAnsi="Arial" w:cs="Arial"/>
          <w:sz w:val="22"/>
          <w:szCs w:val="22"/>
        </w:rPr>
        <w:t>ection applies only to those counters where the food or drink is actually con</w:t>
      </w:r>
      <w:r w:rsidR="00520C6E">
        <w:rPr>
          <w:rFonts w:ascii="Arial" w:hAnsi="Arial" w:cs="Arial"/>
          <w:sz w:val="22"/>
          <w:szCs w:val="22"/>
        </w:rPr>
        <w:t>sumed. If the food or</w:t>
      </w:r>
      <w:r w:rsidRPr="006F167E">
        <w:rPr>
          <w:rFonts w:ascii="Arial" w:hAnsi="Arial" w:cs="Arial"/>
          <w:sz w:val="22"/>
          <w:szCs w:val="22"/>
        </w:rPr>
        <w:t xml:space="preserve"> drink is</w:t>
      </w:r>
      <w:r w:rsidR="00520C6E">
        <w:rPr>
          <w:rFonts w:ascii="Arial" w:hAnsi="Arial" w:cs="Arial"/>
          <w:sz w:val="22"/>
          <w:szCs w:val="22"/>
        </w:rPr>
        <w:t xml:space="preserve"> merely served</w:t>
      </w:r>
      <w:r w:rsidR="005F0A76" w:rsidRPr="006F167E">
        <w:rPr>
          <w:rFonts w:ascii="Arial" w:hAnsi="Arial" w:cs="Arial"/>
          <w:sz w:val="22"/>
          <w:szCs w:val="22"/>
        </w:rPr>
        <w:t xml:space="preserve"> and</w:t>
      </w:r>
      <w:r w:rsidRPr="006F167E">
        <w:rPr>
          <w:rFonts w:ascii="Arial" w:hAnsi="Arial" w:cs="Arial"/>
          <w:sz w:val="22"/>
          <w:szCs w:val="22"/>
        </w:rPr>
        <w:t xml:space="preserve"> consumed elsewhere, </w:t>
      </w:r>
      <w:r w:rsidR="00FC4397" w:rsidRPr="006F167E">
        <w:rPr>
          <w:rFonts w:ascii="Arial" w:hAnsi="Arial" w:cs="Arial"/>
          <w:sz w:val="22"/>
          <w:szCs w:val="22"/>
        </w:rPr>
        <w:t>the counter would be considered a sales and servi</w:t>
      </w:r>
      <w:r w:rsidR="00B17800">
        <w:rPr>
          <w:rFonts w:ascii="Arial" w:hAnsi="Arial" w:cs="Arial"/>
          <w:sz w:val="22"/>
          <w:szCs w:val="22"/>
        </w:rPr>
        <w:t>ce counter and be regulated by S</w:t>
      </w:r>
      <w:r w:rsidR="00FC4397" w:rsidRPr="006F167E">
        <w:rPr>
          <w:rFonts w:ascii="Arial" w:hAnsi="Arial" w:cs="Arial"/>
          <w:sz w:val="22"/>
          <w:szCs w:val="22"/>
        </w:rPr>
        <w:t>ection 11B-227.1</w:t>
      </w:r>
      <w:r w:rsidR="00B17800">
        <w:rPr>
          <w:rFonts w:ascii="Arial" w:hAnsi="Arial" w:cs="Arial"/>
          <w:sz w:val="22"/>
          <w:szCs w:val="22"/>
        </w:rPr>
        <w:t>.</w:t>
      </w:r>
    </w:p>
    <w:p w:rsidR="00C956DB" w:rsidRPr="006F167E" w:rsidRDefault="00C956DB" w:rsidP="008C43CB">
      <w:pPr>
        <w:pStyle w:val="ListParagraph"/>
        <w:ind w:left="360"/>
        <w:rPr>
          <w:rFonts w:ascii="Arial" w:hAnsi="Arial" w:cs="Arial"/>
          <w:color w:val="000000"/>
          <w:sz w:val="22"/>
          <w:szCs w:val="22"/>
          <w:lang w:eastAsia="zh-TW"/>
        </w:rPr>
      </w:pPr>
    </w:p>
    <w:p w:rsidR="00D7144B" w:rsidRDefault="00D7144B" w:rsidP="008C43CB">
      <w:pPr>
        <w:spacing w:after="120"/>
        <w:ind w:left="360" w:right="43"/>
        <w:rPr>
          <w:rFonts w:ascii="Arial" w:hAnsi="Arial" w:cs="Arial"/>
          <w:color w:val="000000"/>
          <w:sz w:val="22"/>
          <w:szCs w:val="22"/>
        </w:rPr>
      </w:pPr>
    </w:p>
    <w:p w:rsidR="00B17800" w:rsidRDefault="00B17800" w:rsidP="008C43CB">
      <w:pPr>
        <w:spacing w:after="120"/>
        <w:ind w:left="360" w:right="43"/>
        <w:rPr>
          <w:rFonts w:ascii="Arial" w:hAnsi="Arial" w:cs="Arial"/>
          <w:color w:val="000000"/>
          <w:sz w:val="22"/>
          <w:szCs w:val="22"/>
        </w:rPr>
      </w:pPr>
    </w:p>
    <w:p w:rsidR="00B17800" w:rsidRPr="006F167E" w:rsidRDefault="00B17800" w:rsidP="008C43CB">
      <w:pPr>
        <w:spacing w:after="120"/>
        <w:ind w:left="360" w:right="43"/>
        <w:rPr>
          <w:rFonts w:ascii="Arial" w:hAnsi="Arial" w:cs="Arial"/>
          <w:color w:val="000000"/>
          <w:sz w:val="22"/>
          <w:szCs w:val="22"/>
        </w:rPr>
      </w:pPr>
    </w:p>
    <w:p w:rsidR="00D7144B" w:rsidRPr="006F167E" w:rsidRDefault="00D7144B" w:rsidP="008C43CB">
      <w:pPr>
        <w:spacing w:after="120"/>
        <w:ind w:left="360" w:right="43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>___________________</w:t>
      </w:r>
      <w:r w:rsidR="0022145F">
        <w:rPr>
          <w:rFonts w:ascii="Arial" w:hAnsi="Arial" w:cs="Arial"/>
          <w:sz w:val="22"/>
          <w:szCs w:val="22"/>
        </w:rPr>
        <w:t>_____________________________</w:t>
      </w:r>
    </w:p>
    <w:p w:rsidR="00D7144B" w:rsidRPr="006F167E" w:rsidRDefault="006C4D54" w:rsidP="008C43CB">
      <w:pPr>
        <w:ind w:left="360" w:right="43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>Tom C. Hui, S.E.</w:t>
      </w:r>
      <w:r w:rsidRPr="006F167E">
        <w:rPr>
          <w:rFonts w:ascii="Arial" w:hAnsi="Arial" w:cs="Arial"/>
          <w:sz w:val="22"/>
          <w:szCs w:val="22"/>
          <w:lang w:eastAsia="zh-TW"/>
        </w:rPr>
        <w:t>, C.B.O</w:t>
      </w:r>
      <w:r w:rsidR="00762A98" w:rsidRPr="006F167E">
        <w:rPr>
          <w:rFonts w:ascii="Arial" w:hAnsi="Arial" w:cs="Arial"/>
          <w:sz w:val="22"/>
          <w:szCs w:val="22"/>
          <w:lang w:eastAsia="zh-TW"/>
        </w:rPr>
        <w:t>.</w:t>
      </w:r>
      <w:r w:rsidR="00D7144B" w:rsidRPr="006F167E">
        <w:rPr>
          <w:rFonts w:ascii="Arial" w:hAnsi="Arial" w:cs="Arial"/>
          <w:sz w:val="22"/>
          <w:szCs w:val="22"/>
        </w:rPr>
        <w:t xml:space="preserve">  </w:t>
      </w:r>
      <w:r w:rsidR="0022145F">
        <w:rPr>
          <w:rFonts w:ascii="Arial" w:hAnsi="Arial" w:cs="Arial"/>
          <w:sz w:val="22"/>
          <w:szCs w:val="22"/>
        </w:rPr>
        <w:t xml:space="preserve">                              </w:t>
      </w:r>
      <w:r w:rsidR="00D7144B" w:rsidRPr="006F167E">
        <w:rPr>
          <w:rFonts w:ascii="Arial" w:hAnsi="Arial" w:cs="Arial"/>
          <w:sz w:val="22"/>
          <w:szCs w:val="22"/>
        </w:rPr>
        <w:t>Date</w:t>
      </w:r>
    </w:p>
    <w:p w:rsidR="00D7144B" w:rsidRPr="006F167E" w:rsidRDefault="00D7144B" w:rsidP="008C43CB">
      <w:pPr>
        <w:ind w:left="360" w:right="43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>Director</w:t>
      </w:r>
    </w:p>
    <w:p w:rsidR="00D7144B" w:rsidRPr="006F167E" w:rsidRDefault="00D7144B" w:rsidP="008C43CB">
      <w:pPr>
        <w:spacing w:after="240" w:line="480" w:lineRule="auto"/>
        <w:ind w:left="360" w:right="43"/>
        <w:rPr>
          <w:rFonts w:ascii="Arial" w:hAnsi="Arial" w:cs="Arial"/>
          <w:sz w:val="22"/>
          <w:szCs w:val="22"/>
        </w:rPr>
      </w:pPr>
      <w:r w:rsidRPr="006F167E">
        <w:rPr>
          <w:rFonts w:ascii="Arial" w:hAnsi="Arial" w:cs="Arial"/>
          <w:sz w:val="22"/>
          <w:szCs w:val="22"/>
        </w:rPr>
        <w:t>Department of Building Inspection</w:t>
      </w:r>
    </w:p>
    <w:p w:rsidR="00D7144B" w:rsidRPr="006F167E" w:rsidRDefault="00D7144B" w:rsidP="008C43CB">
      <w:pPr>
        <w:spacing w:after="240"/>
        <w:ind w:left="360" w:right="43"/>
        <w:rPr>
          <w:rFonts w:ascii="Arial" w:hAnsi="Arial" w:cs="Arial"/>
          <w:sz w:val="22"/>
          <w:szCs w:val="22"/>
        </w:rPr>
      </w:pPr>
    </w:p>
    <w:p w:rsidR="00D7144B" w:rsidRPr="006F167E" w:rsidRDefault="00B17800" w:rsidP="008C43CB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  <w:r w:rsidRPr="006F16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D30B6" wp14:editId="2A427D13">
                <wp:simplePos x="0" y="0"/>
                <wp:positionH relativeFrom="margin">
                  <wp:posOffset>238125</wp:posOffset>
                </wp:positionH>
                <wp:positionV relativeFrom="paragraph">
                  <wp:posOffset>107950</wp:posOffset>
                </wp:positionV>
                <wp:extent cx="6200775" cy="447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E8" w:rsidRPr="0022145F" w:rsidRDefault="004D45E8" w:rsidP="00B17800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145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3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8.5pt;width:48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">
                <v:textbox>
                  <w:txbxContent>
                    <w:p w:rsidR="004D45E8" w:rsidRPr="0022145F" w:rsidRDefault="004D45E8" w:rsidP="00B17800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22145F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44B" w:rsidRPr="006F167E" w:rsidRDefault="00D7144B" w:rsidP="008C43CB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</w:p>
    <w:sectPr w:rsidR="00D7144B" w:rsidRPr="006F167E" w:rsidSect="008C43C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350" w:bottom="1152" w:left="990" w:header="317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4C" w:rsidRDefault="005F7E4C">
      <w:r>
        <w:separator/>
      </w:r>
    </w:p>
  </w:endnote>
  <w:endnote w:type="continuationSeparator" w:id="0">
    <w:p w:rsidR="005F7E4C" w:rsidRDefault="005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E8" w:rsidRPr="00B17800" w:rsidRDefault="004D45E8" w:rsidP="00B17800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B17800">
      <w:rPr>
        <w:rFonts w:ascii="Arial" w:hAnsi="Arial" w:cs="Arial"/>
        <w:sz w:val="22"/>
        <w:szCs w:val="22"/>
      </w:rPr>
      <w:t xml:space="preserve">Page </w:t>
    </w:r>
    <w:r w:rsidR="005C0214" w:rsidRPr="00B17800">
      <w:rPr>
        <w:rFonts w:ascii="Arial" w:hAnsi="Arial" w:cs="Arial"/>
        <w:sz w:val="22"/>
        <w:szCs w:val="22"/>
      </w:rPr>
      <w:fldChar w:fldCharType="begin"/>
    </w:r>
    <w:r w:rsidRPr="00B17800">
      <w:rPr>
        <w:rFonts w:ascii="Arial" w:hAnsi="Arial" w:cs="Arial"/>
        <w:sz w:val="22"/>
        <w:szCs w:val="22"/>
      </w:rPr>
      <w:instrText xml:space="preserve"> PAGE </w:instrText>
    </w:r>
    <w:r w:rsidR="005C0214" w:rsidRPr="00B17800">
      <w:rPr>
        <w:rFonts w:ascii="Arial" w:hAnsi="Arial" w:cs="Arial"/>
        <w:sz w:val="22"/>
        <w:szCs w:val="22"/>
      </w:rPr>
      <w:fldChar w:fldCharType="separate"/>
    </w:r>
    <w:r w:rsidR="00B0413C">
      <w:rPr>
        <w:rFonts w:ascii="Arial" w:hAnsi="Arial" w:cs="Arial"/>
        <w:noProof/>
        <w:sz w:val="22"/>
        <w:szCs w:val="22"/>
      </w:rPr>
      <w:t>2</w:t>
    </w:r>
    <w:r w:rsidR="005C0214" w:rsidRPr="00B17800">
      <w:rPr>
        <w:rFonts w:ascii="Arial" w:hAnsi="Arial" w:cs="Arial"/>
        <w:sz w:val="22"/>
        <w:szCs w:val="22"/>
      </w:rPr>
      <w:fldChar w:fldCharType="end"/>
    </w:r>
    <w:r w:rsidRPr="00B17800">
      <w:rPr>
        <w:rFonts w:ascii="Arial" w:hAnsi="Arial" w:cs="Arial"/>
        <w:sz w:val="22"/>
        <w:szCs w:val="22"/>
      </w:rPr>
      <w:t xml:space="preserve"> of </w:t>
    </w:r>
    <w:r w:rsidR="005C0214" w:rsidRPr="00B17800">
      <w:rPr>
        <w:rFonts w:ascii="Arial" w:hAnsi="Arial" w:cs="Arial"/>
        <w:sz w:val="22"/>
        <w:szCs w:val="22"/>
      </w:rPr>
      <w:fldChar w:fldCharType="begin"/>
    </w:r>
    <w:r w:rsidRPr="00B17800">
      <w:rPr>
        <w:rFonts w:ascii="Arial" w:hAnsi="Arial" w:cs="Arial"/>
        <w:sz w:val="22"/>
        <w:szCs w:val="22"/>
      </w:rPr>
      <w:instrText xml:space="preserve"> NUMPAGES  </w:instrText>
    </w:r>
    <w:r w:rsidR="005C0214" w:rsidRPr="00B17800">
      <w:rPr>
        <w:rFonts w:ascii="Arial" w:hAnsi="Arial" w:cs="Arial"/>
        <w:sz w:val="22"/>
        <w:szCs w:val="22"/>
      </w:rPr>
      <w:fldChar w:fldCharType="separate"/>
    </w:r>
    <w:r w:rsidR="00B0413C">
      <w:rPr>
        <w:rFonts w:ascii="Arial" w:hAnsi="Arial" w:cs="Arial"/>
        <w:noProof/>
        <w:sz w:val="22"/>
        <w:szCs w:val="22"/>
      </w:rPr>
      <w:t>2</w:t>
    </w:r>
    <w:r w:rsidR="005C0214" w:rsidRPr="00B17800">
      <w:rPr>
        <w:rFonts w:ascii="Arial" w:hAnsi="Arial" w:cs="Arial"/>
        <w:sz w:val="22"/>
        <w:szCs w:val="22"/>
      </w:rPr>
      <w:fldChar w:fldCharType="end"/>
    </w:r>
  </w:p>
  <w:p w:rsidR="004D45E8" w:rsidRDefault="004D4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E8" w:rsidRPr="00B17800" w:rsidRDefault="004D45E8" w:rsidP="00B17800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B17800">
      <w:rPr>
        <w:rFonts w:ascii="Arial" w:hAnsi="Arial" w:cs="Arial"/>
        <w:sz w:val="22"/>
        <w:szCs w:val="22"/>
      </w:rPr>
      <w:t xml:space="preserve">Page </w:t>
    </w:r>
    <w:r w:rsidR="005C0214" w:rsidRPr="00B17800">
      <w:rPr>
        <w:rFonts w:ascii="Arial" w:hAnsi="Arial" w:cs="Arial"/>
        <w:sz w:val="22"/>
        <w:szCs w:val="22"/>
      </w:rPr>
      <w:fldChar w:fldCharType="begin"/>
    </w:r>
    <w:r w:rsidRPr="00B17800">
      <w:rPr>
        <w:rFonts w:ascii="Arial" w:hAnsi="Arial" w:cs="Arial"/>
        <w:sz w:val="22"/>
        <w:szCs w:val="22"/>
      </w:rPr>
      <w:instrText xml:space="preserve"> PAGE </w:instrText>
    </w:r>
    <w:r w:rsidR="005C0214" w:rsidRPr="00B17800">
      <w:rPr>
        <w:rFonts w:ascii="Arial" w:hAnsi="Arial" w:cs="Arial"/>
        <w:sz w:val="22"/>
        <w:szCs w:val="22"/>
      </w:rPr>
      <w:fldChar w:fldCharType="separate"/>
    </w:r>
    <w:r w:rsidR="00B0413C">
      <w:rPr>
        <w:rFonts w:ascii="Arial" w:hAnsi="Arial" w:cs="Arial"/>
        <w:noProof/>
        <w:sz w:val="22"/>
        <w:szCs w:val="22"/>
      </w:rPr>
      <w:t>1</w:t>
    </w:r>
    <w:r w:rsidR="005C0214" w:rsidRPr="00B17800">
      <w:rPr>
        <w:rFonts w:ascii="Arial" w:hAnsi="Arial" w:cs="Arial"/>
        <w:sz w:val="22"/>
        <w:szCs w:val="22"/>
      </w:rPr>
      <w:fldChar w:fldCharType="end"/>
    </w:r>
    <w:r w:rsidRPr="00B17800">
      <w:rPr>
        <w:rFonts w:ascii="Arial" w:hAnsi="Arial" w:cs="Arial"/>
        <w:sz w:val="22"/>
        <w:szCs w:val="22"/>
      </w:rPr>
      <w:t xml:space="preserve"> of </w:t>
    </w:r>
    <w:r w:rsidR="005C0214" w:rsidRPr="00B17800">
      <w:rPr>
        <w:rFonts w:ascii="Arial" w:hAnsi="Arial" w:cs="Arial"/>
        <w:sz w:val="22"/>
        <w:szCs w:val="22"/>
      </w:rPr>
      <w:fldChar w:fldCharType="begin"/>
    </w:r>
    <w:r w:rsidRPr="00B17800">
      <w:rPr>
        <w:rFonts w:ascii="Arial" w:hAnsi="Arial" w:cs="Arial"/>
        <w:sz w:val="22"/>
        <w:szCs w:val="22"/>
      </w:rPr>
      <w:instrText xml:space="preserve"> NUMPAGES  </w:instrText>
    </w:r>
    <w:r w:rsidR="005C0214" w:rsidRPr="00B17800">
      <w:rPr>
        <w:rFonts w:ascii="Arial" w:hAnsi="Arial" w:cs="Arial"/>
        <w:sz w:val="22"/>
        <w:szCs w:val="22"/>
      </w:rPr>
      <w:fldChar w:fldCharType="separate"/>
    </w:r>
    <w:r w:rsidR="00B0413C">
      <w:rPr>
        <w:rFonts w:ascii="Arial" w:hAnsi="Arial" w:cs="Arial"/>
        <w:noProof/>
        <w:sz w:val="22"/>
        <w:szCs w:val="22"/>
      </w:rPr>
      <w:t>2</w:t>
    </w:r>
    <w:r w:rsidR="005C0214" w:rsidRPr="00B17800">
      <w:rPr>
        <w:rFonts w:ascii="Arial" w:hAnsi="Arial" w:cs="Arial"/>
        <w:sz w:val="22"/>
        <w:szCs w:val="22"/>
      </w:rPr>
      <w:fldChar w:fldCharType="end"/>
    </w:r>
  </w:p>
  <w:p w:rsidR="00B17800" w:rsidRPr="00E55EDB" w:rsidRDefault="00B17800" w:rsidP="00B17800">
    <w:pPr>
      <w:pStyle w:val="Footer"/>
      <w:tabs>
        <w:tab w:val="clear" w:pos="8640"/>
        <w:tab w:val="left" w:pos="0"/>
        <w:tab w:val="right" w:pos="10080"/>
      </w:tabs>
      <w:jc w:val="center"/>
      <w:rPr>
        <w:rFonts w:ascii="Times New Roman" w:hAnsi="Times New Roman"/>
      </w:rPr>
    </w:pPr>
  </w:p>
  <w:p w:rsidR="004D45E8" w:rsidRDefault="004D45E8" w:rsidP="000A7916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Technical Services Division</w:t>
    </w:r>
  </w:p>
  <w:p w:rsidR="004D45E8" w:rsidRDefault="004D45E8" w:rsidP="000A7916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20"/>
          </w:rPr>
          <w:t>San Francisco</w:t>
        </w:r>
      </w:smartTag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bCs/>
            <w:sz w:val="20"/>
          </w:rPr>
          <w:t>CA</w:t>
        </w:r>
      </w:smartTag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4D45E8" w:rsidRDefault="004D45E8" w:rsidP="000A791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0"/>
      </w:rPr>
      <w:t>Office (415) 558-6205 – FAX (415) 558-6401 – www.sfdbi.org</w:t>
    </w:r>
  </w:p>
  <w:p w:rsidR="004D45E8" w:rsidRPr="007E46CF" w:rsidRDefault="004D45E8" w:rsidP="00605949">
    <w:pPr>
      <w:pStyle w:val="Footer"/>
      <w:jc w:val="both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4C" w:rsidRDefault="005F7E4C">
      <w:r>
        <w:separator/>
      </w:r>
    </w:p>
  </w:footnote>
  <w:footnote w:type="continuationSeparator" w:id="0">
    <w:p w:rsidR="005F7E4C" w:rsidRDefault="005F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E8" w:rsidRDefault="004D45E8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4D45E8" w:rsidRPr="00520C6E" w:rsidRDefault="004D45E8" w:rsidP="00E32DDB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2"/>
        <w:szCs w:val="22"/>
        <w:lang w:eastAsia="zh-TW"/>
      </w:rPr>
    </w:pPr>
    <w:r w:rsidRPr="00520C6E">
      <w:rPr>
        <w:rFonts w:ascii="Arial" w:hAnsi="Arial" w:cs="Arial"/>
        <w:b/>
        <w:sz w:val="22"/>
        <w:szCs w:val="22"/>
      </w:rPr>
      <w:t xml:space="preserve">INFORMATION SHEET </w:t>
    </w:r>
    <w:r w:rsidRPr="00520C6E">
      <w:rPr>
        <w:rFonts w:ascii="Arial" w:hAnsi="Arial" w:cs="Arial"/>
        <w:b/>
        <w:sz w:val="22"/>
        <w:szCs w:val="22"/>
      </w:rPr>
      <w:tab/>
    </w:r>
    <w:r w:rsidRPr="00520C6E">
      <w:rPr>
        <w:rFonts w:ascii="Arial" w:hAnsi="Arial" w:cs="Arial"/>
        <w:b/>
        <w:sz w:val="22"/>
        <w:szCs w:val="22"/>
      </w:rPr>
      <w:tab/>
    </w:r>
    <w:r w:rsidR="00803784" w:rsidRPr="00520C6E">
      <w:rPr>
        <w:rFonts w:ascii="Arial" w:hAnsi="Arial" w:cs="Arial" w:hint="eastAsia"/>
        <w:b/>
        <w:sz w:val="22"/>
        <w:szCs w:val="22"/>
        <w:lang w:eastAsia="zh-TW"/>
      </w:rPr>
      <w:t>DA-14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E8" w:rsidRDefault="004D45E8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36830</wp:posOffset>
          </wp:positionV>
          <wp:extent cx="1076325" cy="1066800"/>
          <wp:effectExtent l="19050" t="0" r="9525" b="0"/>
          <wp:wrapSquare wrapText="bothSides"/>
          <wp:docPr id="15" name="Picture 15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45E8" w:rsidRPr="003E452B" w:rsidRDefault="004D45E8" w:rsidP="008C43CB">
    <w:pPr>
      <w:pStyle w:val="Heading1"/>
      <w:ind w:right="-720" w:hanging="360"/>
      <w:jc w:val="both"/>
      <w:rPr>
        <w:sz w:val="20"/>
        <w:u w:val="none"/>
      </w:rPr>
    </w:pPr>
    <w:r w:rsidRPr="003E452B">
      <w:rPr>
        <w:sz w:val="20"/>
        <w:u w:val="none"/>
      </w:rPr>
      <w:t>City and County of San Francisco</w:t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 w:rsidR="00055F3F">
      <w:rPr>
        <w:rFonts w:hint="eastAsia"/>
        <w:sz w:val="20"/>
        <w:u w:val="none"/>
        <w:lang w:eastAsia="zh-TW"/>
      </w:rPr>
      <w:tab/>
      <w:t xml:space="preserve">     </w:t>
    </w:r>
    <w:r w:rsidR="008C43CB">
      <w:rPr>
        <w:sz w:val="20"/>
        <w:u w:val="none"/>
        <w:lang w:eastAsia="zh-TW"/>
      </w:rPr>
      <w:t xml:space="preserve">        </w:t>
    </w:r>
    <w:r>
      <w:rPr>
        <w:sz w:val="20"/>
        <w:u w:val="none"/>
      </w:rPr>
      <w:t>Edwin M. Lee</w:t>
    </w:r>
    <w:r w:rsidRPr="003E452B">
      <w:rPr>
        <w:sz w:val="20"/>
        <w:u w:val="none"/>
      </w:rPr>
      <w:t>, Mayor</w:t>
    </w:r>
  </w:p>
  <w:p w:rsidR="004D45E8" w:rsidRDefault="004D45E8" w:rsidP="008C43CB">
    <w:pPr>
      <w:ind w:left="-360" w:right="-720"/>
      <w:jc w:val="both"/>
    </w:pPr>
    <w:r w:rsidRPr="00605949">
      <w:rPr>
        <w:rFonts w:ascii="Arial" w:hAnsi="Arial" w:cs="Arial"/>
        <w:b/>
        <w:bCs/>
        <w:sz w:val="20"/>
      </w:rPr>
      <w:t>Department of Building Inspection</w:t>
    </w:r>
    <w:r w:rsidR="006F167E">
      <w:rPr>
        <w:b/>
        <w:bCs/>
        <w:sz w:val="20"/>
      </w:rPr>
      <w:tab/>
    </w:r>
    <w:r w:rsidR="006F167E">
      <w:rPr>
        <w:b/>
        <w:bCs/>
        <w:sz w:val="20"/>
      </w:rPr>
      <w:tab/>
    </w:r>
    <w:r w:rsidR="006F167E">
      <w:rPr>
        <w:b/>
        <w:bCs/>
        <w:sz w:val="20"/>
      </w:rPr>
      <w:tab/>
    </w:r>
    <w:r w:rsidR="008C43CB">
      <w:rPr>
        <w:b/>
        <w:bCs/>
        <w:sz w:val="20"/>
      </w:rPr>
      <w:t xml:space="preserve">  </w:t>
    </w:r>
    <w:r>
      <w:rPr>
        <w:rFonts w:ascii="Arial" w:hAnsi="Arial" w:cs="Arial"/>
        <w:b/>
        <w:bCs/>
        <w:sz w:val="20"/>
      </w:rPr>
      <w:t>Tom C. Hui, S.E.</w:t>
    </w:r>
    <w:r w:rsidRPr="00605949">
      <w:rPr>
        <w:rFonts w:ascii="Arial" w:hAnsi="Arial" w:cs="Arial"/>
        <w:b/>
        <w:bCs/>
        <w:sz w:val="20"/>
      </w:rPr>
      <w:t>,</w:t>
    </w:r>
    <w:r>
      <w:rPr>
        <w:rFonts w:ascii="Arial" w:hAnsi="Arial" w:cs="Arial" w:hint="eastAsia"/>
        <w:b/>
        <w:bCs/>
        <w:sz w:val="20"/>
        <w:lang w:eastAsia="zh-TW"/>
      </w:rPr>
      <w:t xml:space="preserve"> C.B.O.,</w:t>
    </w:r>
    <w:r w:rsidR="006F167E">
      <w:rPr>
        <w:rFonts w:ascii="Arial" w:hAnsi="Arial" w:cs="Arial"/>
        <w:b/>
        <w:bCs/>
        <w:sz w:val="20"/>
      </w:rPr>
      <w:t xml:space="preserve"> </w:t>
    </w:r>
    <w:r w:rsidRPr="00605949">
      <w:rPr>
        <w:rFonts w:ascii="Arial" w:hAnsi="Arial" w:cs="Arial"/>
        <w:b/>
        <w:bCs/>
        <w:sz w:val="20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267C8"/>
    <w:multiLevelType w:val="hybridMultilevel"/>
    <w:tmpl w:val="CF0462F8"/>
    <w:lvl w:ilvl="0" w:tplc="F3746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70CBB"/>
    <w:multiLevelType w:val="hybridMultilevel"/>
    <w:tmpl w:val="D662EB74"/>
    <w:lvl w:ilvl="0" w:tplc="6C5E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BB0"/>
    <w:multiLevelType w:val="hybridMultilevel"/>
    <w:tmpl w:val="45286FAE"/>
    <w:lvl w:ilvl="0" w:tplc="F22C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6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54EA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1E0E"/>
    <w:multiLevelType w:val="hybridMultilevel"/>
    <w:tmpl w:val="7ABCDB7C"/>
    <w:lvl w:ilvl="0" w:tplc="B5227A9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41B5E"/>
    <w:multiLevelType w:val="hybridMultilevel"/>
    <w:tmpl w:val="FDA6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57D9"/>
    <w:multiLevelType w:val="hybridMultilevel"/>
    <w:tmpl w:val="977E4E0E"/>
    <w:lvl w:ilvl="0" w:tplc="5A248122">
      <w:numFmt w:val="bullet"/>
      <w:lvlText w:val="-"/>
      <w:lvlJc w:val="left"/>
      <w:pPr>
        <w:ind w:left="2745" w:hanging="360"/>
      </w:pPr>
      <w:rPr>
        <w:rFonts w:ascii="Arial" w:eastAsiaTheme="minorEastAsia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375F04F5"/>
    <w:multiLevelType w:val="hybridMultilevel"/>
    <w:tmpl w:val="6450AA38"/>
    <w:lvl w:ilvl="0" w:tplc="B5227A9E">
      <w:start w:val="6"/>
      <w:numFmt w:val="bullet"/>
      <w:lvlText w:val="-"/>
      <w:lvlJc w:val="left"/>
      <w:pPr>
        <w:ind w:left="3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C6B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E0DB1"/>
    <w:multiLevelType w:val="hybridMultilevel"/>
    <w:tmpl w:val="01B24530"/>
    <w:lvl w:ilvl="0" w:tplc="4B2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85749"/>
    <w:multiLevelType w:val="hybridMultilevel"/>
    <w:tmpl w:val="E292A124"/>
    <w:lvl w:ilvl="0" w:tplc="B5227A9E">
      <w:start w:val="6"/>
      <w:numFmt w:val="bullet"/>
      <w:lvlText w:val="-"/>
      <w:lvlJc w:val="left"/>
      <w:pPr>
        <w:ind w:left="37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4"/>
  </w:num>
  <w:num w:numId="16">
    <w:abstractNumId w:val="18"/>
  </w:num>
  <w:num w:numId="17">
    <w:abstractNumId w:val="2"/>
  </w:num>
  <w:num w:numId="18">
    <w:abstractNumId w:val="10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SqZClutZK6Y43cnldWsavJgzI/zMqBrPNsmAVHirWuA2SVthy+Oogtx9akgC6wqve5GIdQadkhlHSxeeRFKgg==" w:salt="90MmJXjTQ7tTwTxfz4znb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0494D"/>
    <w:rsid w:val="00005449"/>
    <w:rsid w:val="00006B49"/>
    <w:rsid w:val="0002239B"/>
    <w:rsid w:val="00026374"/>
    <w:rsid w:val="0003313A"/>
    <w:rsid w:val="000376DB"/>
    <w:rsid w:val="00045433"/>
    <w:rsid w:val="00045CA3"/>
    <w:rsid w:val="000527C6"/>
    <w:rsid w:val="00055F3F"/>
    <w:rsid w:val="0006095A"/>
    <w:rsid w:val="00065FFC"/>
    <w:rsid w:val="000A7916"/>
    <w:rsid w:val="000B312B"/>
    <w:rsid w:val="000C2DCA"/>
    <w:rsid w:val="000D0433"/>
    <w:rsid w:val="000D0A87"/>
    <w:rsid w:val="000E1E67"/>
    <w:rsid w:val="000E7DD9"/>
    <w:rsid w:val="00101C14"/>
    <w:rsid w:val="00103E3D"/>
    <w:rsid w:val="001045AC"/>
    <w:rsid w:val="00110F1A"/>
    <w:rsid w:val="00116EC4"/>
    <w:rsid w:val="00121F01"/>
    <w:rsid w:val="00130894"/>
    <w:rsid w:val="00133E9A"/>
    <w:rsid w:val="00140DDE"/>
    <w:rsid w:val="001445D6"/>
    <w:rsid w:val="001502FA"/>
    <w:rsid w:val="0015685D"/>
    <w:rsid w:val="001635EF"/>
    <w:rsid w:val="0018514E"/>
    <w:rsid w:val="001861C5"/>
    <w:rsid w:val="00187A93"/>
    <w:rsid w:val="00192B50"/>
    <w:rsid w:val="00194AF1"/>
    <w:rsid w:val="001A784F"/>
    <w:rsid w:val="001B09CD"/>
    <w:rsid w:val="001B1322"/>
    <w:rsid w:val="001B1FF3"/>
    <w:rsid w:val="001B4C8A"/>
    <w:rsid w:val="001D5A2C"/>
    <w:rsid w:val="001F423D"/>
    <w:rsid w:val="001F75FA"/>
    <w:rsid w:val="00203A2A"/>
    <w:rsid w:val="00206D79"/>
    <w:rsid w:val="00210844"/>
    <w:rsid w:val="002151EB"/>
    <w:rsid w:val="0022145F"/>
    <w:rsid w:val="00235364"/>
    <w:rsid w:val="00253BFB"/>
    <w:rsid w:val="00256B00"/>
    <w:rsid w:val="00276AA6"/>
    <w:rsid w:val="00276C89"/>
    <w:rsid w:val="00281238"/>
    <w:rsid w:val="00285C35"/>
    <w:rsid w:val="00286801"/>
    <w:rsid w:val="00297FE6"/>
    <w:rsid w:val="002B290A"/>
    <w:rsid w:val="002C1969"/>
    <w:rsid w:val="002D69A4"/>
    <w:rsid w:val="002E0769"/>
    <w:rsid w:val="002E4F04"/>
    <w:rsid w:val="002F294E"/>
    <w:rsid w:val="00302B0D"/>
    <w:rsid w:val="0030532B"/>
    <w:rsid w:val="0031303A"/>
    <w:rsid w:val="003134F5"/>
    <w:rsid w:val="0033357C"/>
    <w:rsid w:val="00343AC9"/>
    <w:rsid w:val="00344281"/>
    <w:rsid w:val="003474D3"/>
    <w:rsid w:val="00362AF5"/>
    <w:rsid w:val="00364314"/>
    <w:rsid w:val="00370B17"/>
    <w:rsid w:val="00372028"/>
    <w:rsid w:val="003731BC"/>
    <w:rsid w:val="00375BDF"/>
    <w:rsid w:val="003809AD"/>
    <w:rsid w:val="00382FAF"/>
    <w:rsid w:val="00383489"/>
    <w:rsid w:val="00385C82"/>
    <w:rsid w:val="00386B61"/>
    <w:rsid w:val="003A085D"/>
    <w:rsid w:val="003B27DC"/>
    <w:rsid w:val="003B68BB"/>
    <w:rsid w:val="003C4186"/>
    <w:rsid w:val="003C5238"/>
    <w:rsid w:val="003D2971"/>
    <w:rsid w:val="003E16CF"/>
    <w:rsid w:val="003E2B02"/>
    <w:rsid w:val="003E34C0"/>
    <w:rsid w:val="003E452B"/>
    <w:rsid w:val="003F18FF"/>
    <w:rsid w:val="003F5028"/>
    <w:rsid w:val="003F5761"/>
    <w:rsid w:val="00401AC6"/>
    <w:rsid w:val="00401CB2"/>
    <w:rsid w:val="004039AA"/>
    <w:rsid w:val="00414AEA"/>
    <w:rsid w:val="0041608D"/>
    <w:rsid w:val="004313F0"/>
    <w:rsid w:val="00453B8A"/>
    <w:rsid w:val="00463F74"/>
    <w:rsid w:val="00470C95"/>
    <w:rsid w:val="004719EF"/>
    <w:rsid w:val="004743D7"/>
    <w:rsid w:val="004824EC"/>
    <w:rsid w:val="004A2ACD"/>
    <w:rsid w:val="004B05FD"/>
    <w:rsid w:val="004B0620"/>
    <w:rsid w:val="004C0D3B"/>
    <w:rsid w:val="004C1CAC"/>
    <w:rsid w:val="004D0007"/>
    <w:rsid w:val="004D41E5"/>
    <w:rsid w:val="004D45E8"/>
    <w:rsid w:val="004D6850"/>
    <w:rsid w:val="004E0488"/>
    <w:rsid w:val="004E1516"/>
    <w:rsid w:val="004E4778"/>
    <w:rsid w:val="004F08FB"/>
    <w:rsid w:val="00504EA0"/>
    <w:rsid w:val="00506382"/>
    <w:rsid w:val="005076F7"/>
    <w:rsid w:val="005163C0"/>
    <w:rsid w:val="00520C6E"/>
    <w:rsid w:val="0052503F"/>
    <w:rsid w:val="005301B0"/>
    <w:rsid w:val="005328E4"/>
    <w:rsid w:val="00544512"/>
    <w:rsid w:val="0054515E"/>
    <w:rsid w:val="00545EF9"/>
    <w:rsid w:val="005503EB"/>
    <w:rsid w:val="00557E87"/>
    <w:rsid w:val="005643AE"/>
    <w:rsid w:val="00566709"/>
    <w:rsid w:val="00587463"/>
    <w:rsid w:val="00594D89"/>
    <w:rsid w:val="00597B89"/>
    <w:rsid w:val="005A20AA"/>
    <w:rsid w:val="005A44EE"/>
    <w:rsid w:val="005B043C"/>
    <w:rsid w:val="005B3E8A"/>
    <w:rsid w:val="005C0214"/>
    <w:rsid w:val="005C4E0B"/>
    <w:rsid w:val="005D28D1"/>
    <w:rsid w:val="005E2303"/>
    <w:rsid w:val="005E2852"/>
    <w:rsid w:val="005E300D"/>
    <w:rsid w:val="005F0A76"/>
    <w:rsid w:val="005F7E4C"/>
    <w:rsid w:val="00605949"/>
    <w:rsid w:val="006061F0"/>
    <w:rsid w:val="00607DF2"/>
    <w:rsid w:val="00623A96"/>
    <w:rsid w:val="00642B8D"/>
    <w:rsid w:val="0064372F"/>
    <w:rsid w:val="00657611"/>
    <w:rsid w:val="00680F1E"/>
    <w:rsid w:val="00692B6B"/>
    <w:rsid w:val="006A13F6"/>
    <w:rsid w:val="006B7505"/>
    <w:rsid w:val="006C4D54"/>
    <w:rsid w:val="006C73EC"/>
    <w:rsid w:val="006D33BB"/>
    <w:rsid w:val="006E46D7"/>
    <w:rsid w:val="006F0569"/>
    <w:rsid w:val="006F167E"/>
    <w:rsid w:val="006F66B6"/>
    <w:rsid w:val="00701B33"/>
    <w:rsid w:val="00712DFA"/>
    <w:rsid w:val="007130F0"/>
    <w:rsid w:val="00713F07"/>
    <w:rsid w:val="00714505"/>
    <w:rsid w:val="00723FEA"/>
    <w:rsid w:val="007477CF"/>
    <w:rsid w:val="00752B11"/>
    <w:rsid w:val="00757701"/>
    <w:rsid w:val="00762A98"/>
    <w:rsid w:val="00770893"/>
    <w:rsid w:val="00770C60"/>
    <w:rsid w:val="00781F27"/>
    <w:rsid w:val="00797856"/>
    <w:rsid w:val="007A0327"/>
    <w:rsid w:val="007A23CF"/>
    <w:rsid w:val="007B1E0A"/>
    <w:rsid w:val="007C1F56"/>
    <w:rsid w:val="007C48AD"/>
    <w:rsid w:val="007C5E08"/>
    <w:rsid w:val="007D14BC"/>
    <w:rsid w:val="007D571E"/>
    <w:rsid w:val="007D596F"/>
    <w:rsid w:val="007D6057"/>
    <w:rsid w:val="007D634F"/>
    <w:rsid w:val="007E46CF"/>
    <w:rsid w:val="007E5FD3"/>
    <w:rsid w:val="007E64C4"/>
    <w:rsid w:val="007F0680"/>
    <w:rsid w:val="007F0756"/>
    <w:rsid w:val="007F25F0"/>
    <w:rsid w:val="007F4B22"/>
    <w:rsid w:val="00803784"/>
    <w:rsid w:val="008105AF"/>
    <w:rsid w:val="00810739"/>
    <w:rsid w:val="00815883"/>
    <w:rsid w:val="00817595"/>
    <w:rsid w:val="00840F6C"/>
    <w:rsid w:val="008444E5"/>
    <w:rsid w:val="0085077C"/>
    <w:rsid w:val="00867925"/>
    <w:rsid w:val="00876378"/>
    <w:rsid w:val="0088184C"/>
    <w:rsid w:val="00891925"/>
    <w:rsid w:val="008955FC"/>
    <w:rsid w:val="008A008F"/>
    <w:rsid w:val="008A45A4"/>
    <w:rsid w:val="008A58CF"/>
    <w:rsid w:val="008B160B"/>
    <w:rsid w:val="008B37F7"/>
    <w:rsid w:val="008C43CB"/>
    <w:rsid w:val="008D56C9"/>
    <w:rsid w:val="008E5645"/>
    <w:rsid w:val="008F43EA"/>
    <w:rsid w:val="009151BE"/>
    <w:rsid w:val="00922FD3"/>
    <w:rsid w:val="00924521"/>
    <w:rsid w:val="00953EDE"/>
    <w:rsid w:val="00954647"/>
    <w:rsid w:val="00957E5D"/>
    <w:rsid w:val="009626C4"/>
    <w:rsid w:val="00980C5A"/>
    <w:rsid w:val="009820F4"/>
    <w:rsid w:val="00996FBC"/>
    <w:rsid w:val="009A60B2"/>
    <w:rsid w:val="009D037C"/>
    <w:rsid w:val="009D2243"/>
    <w:rsid w:val="009D635E"/>
    <w:rsid w:val="009F25C7"/>
    <w:rsid w:val="009F4320"/>
    <w:rsid w:val="00A07ECD"/>
    <w:rsid w:val="00A14955"/>
    <w:rsid w:val="00A20F5A"/>
    <w:rsid w:val="00A2522C"/>
    <w:rsid w:val="00A46939"/>
    <w:rsid w:val="00A47171"/>
    <w:rsid w:val="00A57468"/>
    <w:rsid w:val="00A642B0"/>
    <w:rsid w:val="00A65C0D"/>
    <w:rsid w:val="00A71412"/>
    <w:rsid w:val="00A93121"/>
    <w:rsid w:val="00A95A9E"/>
    <w:rsid w:val="00A9746D"/>
    <w:rsid w:val="00AA20F1"/>
    <w:rsid w:val="00AA69D3"/>
    <w:rsid w:val="00AC3787"/>
    <w:rsid w:val="00AC7BD8"/>
    <w:rsid w:val="00AE1927"/>
    <w:rsid w:val="00AE6850"/>
    <w:rsid w:val="00AF1CC6"/>
    <w:rsid w:val="00AF328E"/>
    <w:rsid w:val="00AF3C0C"/>
    <w:rsid w:val="00B0413C"/>
    <w:rsid w:val="00B17800"/>
    <w:rsid w:val="00B31883"/>
    <w:rsid w:val="00B63569"/>
    <w:rsid w:val="00B74B90"/>
    <w:rsid w:val="00B807DC"/>
    <w:rsid w:val="00B857A7"/>
    <w:rsid w:val="00BA4461"/>
    <w:rsid w:val="00BB7190"/>
    <w:rsid w:val="00BC02B1"/>
    <w:rsid w:val="00BD6EF5"/>
    <w:rsid w:val="00BE14E2"/>
    <w:rsid w:val="00BF1EA1"/>
    <w:rsid w:val="00C105AF"/>
    <w:rsid w:val="00C217F3"/>
    <w:rsid w:val="00C21A3D"/>
    <w:rsid w:val="00C47707"/>
    <w:rsid w:val="00C60A04"/>
    <w:rsid w:val="00C73D0F"/>
    <w:rsid w:val="00C7600C"/>
    <w:rsid w:val="00C944FE"/>
    <w:rsid w:val="00C945E6"/>
    <w:rsid w:val="00C956DB"/>
    <w:rsid w:val="00C977B3"/>
    <w:rsid w:val="00CA4E1B"/>
    <w:rsid w:val="00CB4883"/>
    <w:rsid w:val="00CB6411"/>
    <w:rsid w:val="00CC6330"/>
    <w:rsid w:val="00CD64AD"/>
    <w:rsid w:val="00CD704D"/>
    <w:rsid w:val="00CE334E"/>
    <w:rsid w:val="00CE4CE7"/>
    <w:rsid w:val="00CF2FE6"/>
    <w:rsid w:val="00CF6C2C"/>
    <w:rsid w:val="00D02723"/>
    <w:rsid w:val="00D037FF"/>
    <w:rsid w:val="00D07543"/>
    <w:rsid w:val="00D12718"/>
    <w:rsid w:val="00D244AD"/>
    <w:rsid w:val="00D31F5B"/>
    <w:rsid w:val="00D449AA"/>
    <w:rsid w:val="00D44D28"/>
    <w:rsid w:val="00D46AC0"/>
    <w:rsid w:val="00D57ADC"/>
    <w:rsid w:val="00D57B1E"/>
    <w:rsid w:val="00D7144B"/>
    <w:rsid w:val="00D754EC"/>
    <w:rsid w:val="00D7636F"/>
    <w:rsid w:val="00D80A3C"/>
    <w:rsid w:val="00D94626"/>
    <w:rsid w:val="00DB1FD0"/>
    <w:rsid w:val="00DB240C"/>
    <w:rsid w:val="00DB708A"/>
    <w:rsid w:val="00DC66DD"/>
    <w:rsid w:val="00DD6EBF"/>
    <w:rsid w:val="00DF683E"/>
    <w:rsid w:val="00E008CA"/>
    <w:rsid w:val="00E11064"/>
    <w:rsid w:val="00E14143"/>
    <w:rsid w:val="00E2038D"/>
    <w:rsid w:val="00E22E98"/>
    <w:rsid w:val="00E23F1E"/>
    <w:rsid w:val="00E264A6"/>
    <w:rsid w:val="00E27A3A"/>
    <w:rsid w:val="00E27C32"/>
    <w:rsid w:val="00E32DDB"/>
    <w:rsid w:val="00E33D12"/>
    <w:rsid w:val="00E41246"/>
    <w:rsid w:val="00E41584"/>
    <w:rsid w:val="00E55071"/>
    <w:rsid w:val="00E55EDB"/>
    <w:rsid w:val="00E83C1E"/>
    <w:rsid w:val="00EB0748"/>
    <w:rsid w:val="00EB0E05"/>
    <w:rsid w:val="00EB1EAD"/>
    <w:rsid w:val="00EB2734"/>
    <w:rsid w:val="00EB2DB3"/>
    <w:rsid w:val="00EC06D8"/>
    <w:rsid w:val="00EC2773"/>
    <w:rsid w:val="00EC2C51"/>
    <w:rsid w:val="00EE0C3F"/>
    <w:rsid w:val="00EE28D6"/>
    <w:rsid w:val="00EE7783"/>
    <w:rsid w:val="00F0051D"/>
    <w:rsid w:val="00F11440"/>
    <w:rsid w:val="00F16937"/>
    <w:rsid w:val="00F22FAD"/>
    <w:rsid w:val="00F26BA5"/>
    <w:rsid w:val="00F31EF2"/>
    <w:rsid w:val="00F354EF"/>
    <w:rsid w:val="00F40F14"/>
    <w:rsid w:val="00F52647"/>
    <w:rsid w:val="00F56FD4"/>
    <w:rsid w:val="00F70A4C"/>
    <w:rsid w:val="00F826B1"/>
    <w:rsid w:val="00F91A8F"/>
    <w:rsid w:val="00FA0CA8"/>
    <w:rsid w:val="00FB60C0"/>
    <w:rsid w:val="00FC2A8C"/>
    <w:rsid w:val="00FC4397"/>
    <w:rsid w:val="00FD0983"/>
    <w:rsid w:val="00FE37CD"/>
    <w:rsid w:val="00FE504F"/>
    <w:rsid w:val="00FF111A"/>
    <w:rsid w:val="00FF34A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5:docId w15:val="{562719C5-C9B0-4821-A7D7-0443717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link w:val="TitleChar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0527C6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971A-3A0C-4E88-961C-23AD41A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subject/>
  <dc:creator>jwyip</dc:creator>
  <cp:keywords/>
  <dc:description/>
  <cp:lastModifiedBy>Corazon Ella</cp:lastModifiedBy>
  <cp:revision>3</cp:revision>
  <cp:lastPrinted>2016-01-11T17:56:00Z</cp:lastPrinted>
  <dcterms:created xsi:type="dcterms:W3CDTF">2016-02-01T17:31:00Z</dcterms:created>
  <dcterms:modified xsi:type="dcterms:W3CDTF">2016-02-01T17:31:00Z</dcterms:modified>
</cp:coreProperties>
</file>