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79" w:rsidRDefault="00BE14E2" w:rsidP="00C01FB4">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lang w:eastAsia="zh-TW"/>
        </w:rPr>
      </w:pPr>
      <w:r>
        <w:rPr>
          <w:rFonts w:ascii="Arial" w:hAnsi="Arial" w:cs="Arial"/>
          <w:b/>
          <w:bCs/>
          <w:sz w:val="20"/>
          <w:szCs w:val="20"/>
        </w:rPr>
        <w:t xml:space="preserve">                              </w:t>
      </w:r>
      <w:r w:rsidR="00C01FB4">
        <w:rPr>
          <w:rFonts w:ascii="Arial" w:hAnsi="Arial" w:cs="Arial"/>
          <w:b/>
          <w:bCs/>
          <w:sz w:val="20"/>
          <w:szCs w:val="20"/>
        </w:rPr>
        <w:t xml:space="preserve">                               </w:t>
      </w:r>
    </w:p>
    <w:p w:rsidR="00263630" w:rsidRDefault="00263630" w:rsidP="00263630">
      <w:pPr>
        <w:rPr>
          <w:rFonts w:cs="Arial"/>
          <w:b/>
          <w:i/>
          <w:szCs w:val="20"/>
          <w:lang w:eastAsia="zh-TW"/>
        </w:rPr>
      </w:pPr>
    </w:p>
    <w:p w:rsidR="00FA6C5A" w:rsidRDefault="00FA6C5A" w:rsidP="00263630">
      <w:pPr>
        <w:rPr>
          <w:rFonts w:cs="Arial"/>
          <w:b/>
          <w:i/>
          <w:szCs w:val="20"/>
          <w:lang w:eastAsia="zh-TW"/>
        </w:rPr>
      </w:pPr>
    </w:p>
    <w:p w:rsidR="00FA6C5A" w:rsidRDefault="00FA6C5A" w:rsidP="00263630">
      <w:pPr>
        <w:rPr>
          <w:rFonts w:cs="Arial"/>
          <w:b/>
          <w:i/>
          <w:szCs w:val="20"/>
          <w:lang w:eastAsia="zh-TW"/>
        </w:rPr>
      </w:pPr>
    </w:p>
    <w:p w:rsidR="00FD1083" w:rsidRDefault="00FD1083" w:rsidP="000C2DCA">
      <w:pPr>
        <w:pStyle w:val="Title"/>
        <w:rPr>
          <w:lang w:eastAsia="zh-TW"/>
        </w:rPr>
      </w:pPr>
    </w:p>
    <w:p w:rsidR="000C2DCA" w:rsidRDefault="00263630" w:rsidP="00263630">
      <w:pPr>
        <w:pStyle w:val="Title"/>
        <w:jc w:val="left"/>
      </w:pPr>
      <w:r>
        <w:rPr>
          <w:rFonts w:hint="eastAsia"/>
          <w:lang w:eastAsia="zh-TW"/>
        </w:rPr>
        <w:t xml:space="preserve">                                                                  </w:t>
      </w:r>
      <w:r w:rsidR="000C2DCA">
        <w:t>INFORMATION SHEET</w:t>
      </w:r>
    </w:p>
    <w:p w:rsidR="001B12BE" w:rsidRPr="00F22FAD" w:rsidRDefault="001B12BE" w:rsidP="00263630">
      <w:pPr>
        <w:pStyle w:val="Title"/>
        <w:jc w:val="left"/>
        <w:rPr>
          <w:szCs w:val="24"/>
        </w:rPr>
      </w:pPr>
    </w:p>
    <w:p w:rsidR="007C48AD" w:rsidRPr="0037035C" w:rsidRDefault="007C48AD" w:rsidP="00CB6411">
      <w:pPr>
        <w:pBdr>
          <w:bottom w:val="single" w:sz="24" w:space="1" w:color="auto"/>
        </w:pBdr>
        <w:tabs>
          <w:tab w:val="left" w:pos="3000"/>
        </w:tabs>
        <w:rPr>
          <w:rFonts w:ascii="Times New Roman" w:hAnsi="Times New Roman"/>
          <w:b/>
          <w:bCs/>
          <w:sz w:val="16"/>
          <w:szCs w:val="16"/>
        </w:rPr>
      </w:pPr>
    </w:p>
    <w:p w:rsidR="00C01FB4" w:rsidRPr="0037035C" w:rsidRDefault="00C01FB4" w:rsidP="00CB6411">
      <w:pPr>
        <w:tabs>
          <w:tab w:val="left" w:pos="2520"/>
        </w:tabs>
        <w:rPr>
          <w:rFonts w:ascii="Times New Roman" w:hAnsi="Times New Roman"/>
          <w:b/>
          <w:bCs/>
          <w:sz w:val="16"/>
          <w:szCs w:val="16"/>
        </w:rPr>
      </w:pPr>
    </w:p>
    <w:p w:rsidR="00CB6411" w:rsidRPr="004B2AED" w:rsidRDefault="00720A45" w:rsidP="004B2AED">
      <w:pPr>
        <w:tabs>
          <w:tab w:val="left" w:pos="1710"/>
          <w:tab w:val="left" w:pos="2250"/>
        </w:tabs>
        <w:rPr>
          <w:rFonts w:ascii="Times New Roman" w:hAnsi="Times New Roman"/>
          <w:bCs/>
          <w:sz w:val="22"/>
          <w:szCs w:val="22"/>
        </w:rPr>
      </w:pPr>
      <w:r>
        <w:rPr>
          <w:rFonts w:ascii="Times New Roman" w:hAnsi="Times New Roman"/>
          <w:b/>
          <w:bCs/>
        </w:rPr>
        <w:t>No</w:t>
      </w:r>
      <w:r w:rsidR="00083B20">
        <w:rPr>
          <w:rFonts w:ascii="Times New Roman" w:hAnsi="Times New Roman"/>
          <w:b/>
          <w:bCs/>
        </w:rPr>
        <w:t>.  E</w:t>
      </w:r>
      <w:r w:rsidR="005658E9">
        <w:rPr>
          <w:rFonts w:ascii="Times New Roman" w:hAnsi="Times New Roman"/>
          <w:b/>
          <w:bCs/>
        </w:rPr>
        <w:t>G</w:t>
      </w:r>
      <w:r w:rsidR="00083B20">
        <w:rPr>
          <w:rFonts w:ascii="Times New Roman" w:hAnsi="Times New Roman"/>
          <w:b/>
          <w:bCs/>
        </w:rPr>
        <w:t>-02</w:t>
      </w:r>
      <w:r w:rsidR="004B2AED">
        <w:rPr>
          <w:rFonts w:ascii="Times New Roman" w:hAnsi="Times New Roman"/>
          <w:b/>
          <w:bCs/>
        </w:rPr>
        <w:tab/>
        <w:t>:</w:t>
      </w:r>
      <w:r w:rsidR="004B2AED">
        <w:rPr>
          <w:rFonts w:ascii="Times New Roman" w:hAnsi="Times New Roman"/>
          <w:b/>
          <w:bCs/>
        </w:rPr>
        <w:tab/>
      </w:r>
      <w:r w:rsidR="004B2AED">
        <w:rPr>
          <w:rFonts w:ascii="Times New Roman" w:hAnsi="Times New Roman"/>
          <w:bCs/>
          <w:sz w:val="22"/>
          <w:szCs w:val="22"/>
        </w:rPr>
        <w:t>(Previously numbered E-02)</w:t>
      </w:r>
      <w:bookmarkStart w:id="0" w:name="_GoBack"/>
      <w:bookmarkEnd w:id="0"/>
    </w:p>
    <w:p w:rsidR="00CB6411" w:rsidRPr="00C01FB4" w:rsidRDefault="00CB6411" w:rsidP="00CB6411">
      <w:pPr>
        <w:rPr>
          <w:rFonts w:ascii="Times New Roman" w:hAnsi="Times New Roman"/>
          <w:b/>
          <w:bCs/>
          <w:sz w:val="16"/>
          <w:szCs w:val="16"/>
        </w:rPr>
      </w:pPr>
    </w:p>
    <w:p w:rsidR="00CB6411" w:rsidRPr="00EC2773" w:rsidRDefault="00CB6411" w:rsidP="001259E2">
      <w:pPr>
        <w:pStyle w:val="Header"/>
        <w:tabs>
          <w:tab w:val="clear" w:pos="4320"/>
          <w:tab w:val="clear" w:pos="8640"/>
          <w:tab w:val="left" w:pos="1710"/>
          <w:tab w:val="left" w:pos="2250"/>
        </w:tabs>
        <w:rPr>
          <w:rFonts w:ascii="Times New Roman" w:hAnsi="Times New Roman"/>
          <w:bCs/>
          <w:lang w:eastAsia="zh-TW"/>
        </w:rPr>
      </w:pPr>
      <w:r w:rsidRPr="00C52EAD">
        <w:rPr>
          <w:rFonts w:ascii="Times New Roman" w:hAnsi="Times New Roman"/>
          <w:b/>
          <w:bCs/>
        </w:rPr>
        <w:t>DATE</w:t>
      </w:r>
      <w:r w:rsidRPr="00C52EAD">
        <w:rPr>
          <w:rFonts w:ascii="Times New Roman" w:hAnsi="Times New Roman"/>
          <w:b/>
          <w:bCs/>
        </w:rPr>
        <w:tab/>
        <w:t>:</w:t>
      </w:r>
      <w:r w:rsidRPr="00C52EAD">
        <w:rPr>
          <w:rFonts w:ascii="Times New Roman" w:hAnsi="Times New Roman"/>
          <w:b/>
          <w:bCs/>
        </w:rPr>
        <w:tab/>
      </w:r>
      <w:r w:rsidR="007D14BC">
        <w:rPr>
          <w:rFonts w:ascii="Times New Roman" w:hAnsi="Times New Roman"/>
          <w:b/>
          <w:bCs/>
        </w:rPr>
        <w:t xml:space="preserve"> </w:t>
      </w:r>
      <w:r w:rsidR="009E17CA">
        <w:rPr>
          <w:rFonts w:ascii="Times New Roman" w:hAnsi="Times New Roman"/>
          <w:bCs/>
          <w:lang w:eastAsia="zh-TW"/>
        </w:rPr>
        <w:t>August 2</w:t>
      </w:r>
      <w:r w:rsidR="004D29BF">
        <w:rPr>
          <w:rFonts w:ascii="Times New Roman" w:hAnsi="Times New Roman"/>
          <w:bCs/>
        </w:rPr>
        <w:t>, 201</w:t>
      </w:r>
      <w:r w:rsidR="004D29BF">
        <w:rPr>
          <w:rFonts w:ascii="Times New Roman" w:hAnsi="Times New Roman" w:hint="eastAsia"/>
          <w:bCs/>
          <w:lang w:eastAsia="zh-TW"/>
        </w:rPr>
        <w:t>3</w:t>
      </w:r>
    </w:p>
    <w:p w:rsidR="00CB6411" w:rsidRPr="00C01FB4" w:rsidRDefault="00CB6411" w:rsidP="001259E2">
      <w:pPr>
        <w:tabs>
          <w:tab w:val="left" w:pos="1710"/>
          <w:tab w:val="left" w:pos="2250"/>
        </w:tabs>
        <w:rPr>
          <w:rFonts w:ascii="Times New Roman" w:hAnsi="Times New Roman"/>
          <w:b/>
          <w:bCs/>
          <w:sz w:val="16"/>
          <w:szCs w:val="16"/>
        </w:rPr>
      </w:pPr>
    </w:p>
    <w:p w:rsidR="00CB6411" w:rsidRPr="00C52EAD" w:rsidRDefault="004824EC" w:rsidP="001259E2">
      <w:pPr>
        <w:tabs>
          <w:tab w:val="left" w:pos="1710"/>
          <w:tab w:val="left" w:pos="2250"/>
        </w:tabs>
        <w:ind w:left="2520" w:hanging="2520"/>
        <w:rPr>
          <w:rFonts w:ascii="Times New Roman" w:hAnsi="Times New Roman"/>
          <w:b/>
          <w:bCs/>
        </w:rPr>
      </w:pPr>
      <w:r>
        <w:rPr>
          <w:rFonts w:ascii="Times New Roman" w:hAnsi="Times New Roman"/>
          <w:b/>
          <w:bCs/>
        </w:rPr>
        <w:t>CATEGORY</w:t>
      </w:r>
      <w:r w:rsidR="00CB6411" w:rsidRPr="00C52EAD">
        <w:rPr>
          <w:rFonts w:ascii="Times New Roman" w:hAnsi="Times New Roman"/>
          <w:b/>
          <w:bCs/>
        </w:rPr>
        <w:tab/>
        <w:t>:</w:t>
      </w:r>
      <w:r w:rsidR="00CB6411" w:rsidRPr="00C52EAD">
        <w:rPr>
          <w:rFonts w:ascii="Times New Roman" w:hAnsi="Times New Roman"/>
          <w:b/>
          <w:bCs/>
        </w:rPr>
        <w:tab/>
      </w:r>
      <w:r w:rsidR="005A20AA">
        <w:rPr>
          <w:rFonts w:ascii="Times New Roman" w:hAnsi="Times New Roman"/>
          <w:b/>
          <w:bCs/>
        </w:rPr>
        <w:t xml:space="preserve"> </w:t>
      </w:r>
      <w:r w:rsidR="00083B20">
        <w:rPr>
          <w:rFonts w:ascii="Times New Roman" w:hAnsi="Times New Roman"/>
          <w:bCs/>
        </w:rPr>
        <w:t>Egress</w:t>
      </w:r>
    </w:p>
    <w:p w:rsidR="005A20AA" w:rsidRPr="00C01FB4" w:rsidRDefault="005A20AA" w:rsidP="001259E2">
      <w:pPr>
        <w:tabs>
          <w:tab w:val="left" w:pos="1710"/>
          <w:tab w:val="left" w:pos="2250"/>
        </w:tabs>
        <w:ind w:left="2520" w:hanging="2520"/>
        <w:rPr>
          <w:rFonts w:ascii="Times New Roman" w:hAnsi="Times New Roman"/>
          <w:b/>
          <w:bCs/>
          <w:sz w:val="16"/>
          <w:szCs w:val="16"/>
        </w:rPr>
      </w:pPr>
    </w:p>
    <w:p w:rsidR="00CB6411" w:rsidRDefault="004824EC" w:rsidP="001259E2">
      <w:pPr>
        <w:tabs>
          <w:tab w:val="left" w:pos="1710"/>
          <w:tab w:val="left" w:pos="2250"/>
        </w:tabs>
        <w:ind w:left="2250" w:hanging="2250"/>
        <w:rPr>
          <w:rFonts w:ascii="Times New Roman" w:hAnsi="Times New Roman"/>
          <w:b/>
          <w:bCs/>
        </w:rPr>
      </w:pPr>
      <w:r>
        <w:rPr>
          <w:rFonts w:ascii="Times New Roman" w:hAnsi="Times New Roman"/>
          <w:b/>
          <w:bCs/>
        </w:rPr>
        <w:t>SUBJECT</w:t>
      </w:r>
      <w:r w:rsidR="001259E2">
        <w:rPr>
          <w:rFonts w:ascii="Times New Roman" w:hAnsi="Times New Roman"/>
          <w:b/>
          <w:bCs/>
        </w:rPr>
        <w:tab/>
        <w:t>:</w:t>
      </w:r>
      <w:r w:rsidR="001259E2">
        <w:rPr>
          <w:rFonts w:ascii="Times New Roman" w:hAnsi="Times New Roman"/>
          <w:b/>
          <w:bCs/>
        </w:rPr>
        <w:tab/>
      </w:r>
      <w:r w:rsidR="00083B20">
        <w:rPr>
          <w:rFonts w:ascii="Times New Roman" w:hAnsi="Times New Roman"/>
          <w:b/>
          <w:bCs/>
        </w:rPr>
        <w:t>Emergency Escape and Rescue Openings</w:t>
      </w:r>
      <w:r w:rsidR="00FA6C5A">
        <w:rPr>
          <w:rFonts w:ascii="Times New Roman" w:hAnsi="Times New Roman"/>
          <w:b/>
          <w:bCs/>
        </w:rPr>
        <w:t xml:space="preserve"> to Yard for </w:t>
      </w:r>
      <w:r w:rsidR="00FA6C5A">
        <w:rPr>
          <w:rFonts w:ascii="Times New Roman" w:hAnsi="Times New Roman" w:hint="eastAsia"/>
          <w:b/>
          <w:bCs/>
          <w:lang w:eastAsia="zh-TW"/>
        </w:rPr>
        <w:t xml:space="preserve">Existing </w:t>
      </w:r>
      <w:r w:rsidR="001259E2">
        <w:rPr>
          <w:rFonts w:ascii="Times New Roman" w:hAnsi="Times New Roman"/>
          <w:b/>
          <w:bCs/>
          <w:lang w:eastAsia="zh-TW"/>
        </w:rPr>
        <w:t xml:space="preserve">or                        New </w:t>
      </w:r>
      <w:r w:rsidR="00FA6C5A">
        <w:rPr>
          <w:rFonts w:ascii="Times New Roman" w:hAnsi="Times New Roman" w:hint="eastAsia"/>
          <w:b/>
          <w:bCs/>
          <w:lang w:eastAsia="zh-TW"/>
        </w:rPr>
        <w:t xml:space="preserve">Building of </w:t>
      </w:r>
      <w:r w:rsidR="00C01FB4">
        <w:rPr>
          <w:rFonts w:ascii="Times New Roman" w:hAnsi="Times New Roman"/>
          <w:b/>
          <w:bCs/>
        </w:rPr>
        <w:t>R-3 Occupancies</w:t>
      </w:r>
    </w:p>
    <w:p w:rsidR="005A20AA" w:rsidRPr="0037035C" w:rsidRDefault="005A20AA" w:rsidP="00D5693A">
      <w:pPr>
        <w:pBdr>
          <w:bottom w:val="single" w:sz="24" w:space="1" w:color="auto"/>
        </w:pBdr>
        <w:tabs>
          <w:tab w:val="left" w:pos="1710"/>
          <w:tab w:val="left" w:pos="2160"/>
        </w:tabs>
        <w:rPr>
          <w:rFonts w:ascii="Times New Roman" w:hAnsi="Times New Roman"/>
          <w:b/>
          <w:bCs/>
          <w:sz w:val="16"/>
          <w:szCs w:val="16"/>
        </w:rPr>
      </w:pPr>
    </w:p>
    <w:p w:rsidR="00CB6411" w:rsidRPr="00584C6C" w:rsidRDefault="00CB6411" w:rsidP="00D5693A">
      <w:pPr>
        <w:tabs>
          <w:tab w:val="left" w:pos="1710"/>
          <w:tab w:val="left" w:pos="1800"/>
          <w:tab w:val="left" w:pos="2160"/>
        </w:tabs>
        <w:rPr>
          <w:rFonts w:ascii="Times New Roman" w:hAnsi="Times New Roman"/>
          <w:sz w:val="16"/>
          <w:szCs w:val="16"/>
        </w:rPr>
      </w:pPr>
    </w:p>
    <w:p w:rsidR="001B12BE" w:rsidRPr="00584C6C" w:rsidRDefault="001B12BE" w:rsidP="00D5693A">
      <w:pPr>
        <w:tabs>
          <w:tab w:val="left" w:pos="-1440"/>
          <w:tab w:val="left" w:pos="-720"/>
          <w:tab w:val="left" w:pos="1710"/>
          <w:tab w:val="left" w:pos="1749"/>
          <w:tab w:val="left" w:pos="2160"/>
        </w:tabs>
        <w:ind w:left="2138" w:hanging="2138"/>
        <w:jc w:val="both"/>
        <w:rPr>
          <w:rFonts w:ascii="Times New Roman" w:hAnsi="Times New Roman"/>
          <w:b/>
          <w:bCs/>
          <w:sz w:val="16"/>
          <w:szCs w:val="16"/>
        </w:rPr>
      </w:pPr>
    </w:p>
    <w:p w:rsidR="001259E2" w:rsidRDefault="001259E2" w:rsidP="00D5693A">
      <w:pPr>
        <w:tabs>
          <w:tab w:val="left" w:pos="-1440"/>
          <w:tab w:val="left" w:pos="-720"/>
          <w:tab w:val="left" w:pos="1710"/>
          <w:tab w:val="left" w:pos="1749"/>
          <w:tab w:val="left" w:pos="2160"/>
        </w:tabs>
        <w:ind w:left="2138" w:hanging="2138"/>
        <w:jc w:val="both"/>
        <w:rPr>
          <w:rFonts w:ascii="Times New Roman" w:hAnsi="Times New Roman"/>
          <w:b/>
          <w:bCs/>
        </w:rPr>
      </w:pPr>
    </w:p>
    <w:p w:rsidR="00C01FB4" w:rsidRPr="00D5693A" w:rsidRDefault="00DA0898" w:rsidP="00D5693A">
      <w:pPr>
        <w:tabs>
          <w:tab w:val="left" w:pos="-1440"/>
          <w:tab w:val="left" w:pos="-720"/>
          <w:tab w:val="left" w:pos="1710"/>
          <w:tab w:val="left" w:pos="1749"/>
          <w:tab w:val="left" w:pos="2160"/>
        </w:tabs>
        <w:ind w:left="2138" w:hanging="2138"/>
        <w:jc w:val="both"/>
        <w:rPr>
          <w:rFonts w:ascii="Times New Roman" w:hAnsi="Times New Roman"/>
          <w:szCs w:val="20"/>
        </w:rPr>
      </w:pPr>
      <w:r w:rsidRPr="00D5693A">
        <w:rPr>
          <w:rFonts w:ascii="Times New Roman" w:hAnsi="Times New Roman"/>
          <w:b/>
          <w:bCs/>
        </w:rPr>
        <w:t>REFERENCE</w:t>
      </w:r>
      <w:r w:rsidR="00714505" w:rsidRPr="00D5693A">
        <w:rPr>
          <w:rFonts w:ascii="Times New Roman" w:hAnsi="Times New Roman"/>
          <w:b/>
          <w:bCs/>
        </w:rPr>
        <w:tab/>
        <w:t>:</w:t>
      </w:r>
      <w:r w:rsidR="00714505" w:rsidRPr="00D5693A">
        <w:rPr>
          <w:rFonts w:ascii="Times New Roman" w:hAnsi="Times New Roman"/>
          <w:b/>
          <w:bCs/>
        </w:rPr>
        <w:tab/>
      </w:r>
      <w:r w:rsidR="001259E2">
        <w:rPr>
          <w:rFonts w:ascii="Times New Roman" w:hAnsi="Times New Roman"/>
          <w:szCs w:val="20"/>
        </w:rPr>
        <w:t>2013</w:t>
      </w:r>
      <w:r w:rsidR="00C01FB4" w:rsidRPr="00D5693A">
        <w:rPr>
          <w:rFonts w:ascii="Times New Roman" w:hAnsi="Times New Roman"/>
          <w:szCs w:val="20"/>
        </w:rPr>
        <w:t xml:space="preserve"> San Francisco Building Code</w:t>
      </w:r>
    </w:p>
    <w:p w:rsidR="00C01FB4" w:rsidRPr="00D5693A" w:rsidRDefault="00C01FB4" w:rsidP="00D5693A">
      <w:pPr>
        <w:tabs>
          <w:tab w:val="left" w:pos="-1440"/>
          <w:tab w:val="left" w:pos="-720"/>
          <w:tab w:val="left" w:pos="1710"/>
          <w:tab w:val="left" w:pos="1749"/>
          <w:tab w:val="left" w:pos="2160"/>
        </w:tabs>
        <w:ind w:left="2138" w:hanging="2138"/>
        <w:jc w:val="both"/>
        <w:rPr>
          <w:rFonts w:ascii="Times New Roman" w:hAnsi="Times New Roman"/>
          <w:bCs/>
          <w:szCs w:val="20"/>
        </w:rPr>
      </w:pPr>
      <w:r w:rsidRPr="00D5693A">
        <w:rPr>
          <w:rFonts w:ascii="Times New Roman" w:hAnsi="Times New Roman"/>
          <w:bCs/>
          <w:szCs w:val="20"/>
        </w:rPr>
        <w:tab/>
      </w:r>
      <w:r w:rsidRPr="00D5693A">
        <w:rPr>
          <w:rFonts w:ascii="Times New Roman" w:hAnsi="Times New Roman"/>
          <w:bCs/>
          <w:szCs w:val="20"/>
        </w:rPr>
        <w:tab/>
      </w:r>
      <w:r w:rsidR="00D5693A" w:rsidRPr="00D5693A">
        <w:rPr>
          <w:rFonts w:ascii="Times New Roman" w:hAnsi="Times New Roman"/>
          <w:bCs/>
          <w:szCs w:val="20"/>
        </w:rPr>
        <w:tab/>
      </w:r>
      <w:r w:rsidRPr="00D5693A">
        <w:rPr>
          <w:rFonts w:ascii="Times New Roman" w:hAnsi="Times New Roman"/>
          <w:bCs/>
          <w:szCs w:val="20"/>
        </w:rPr>
        <w:t>Section 1029, Emergency Escape and Rescue</w:t>
      </w:r>
    </w:p>
    <w:p w:rsidR="00371103" w:rsidRPr="00D5693A" w:rsidRDefault="00371103" w:rsidP="00083B20">
      <w:pPr>
        <w:tabs>
          <w:tab w:val="left" w:pos="-1440"/>
          <w:tab w:val="left" w:pos="-720"/>
          <w:tab w:val="left" w:pos="1749"/>
          <w:tab w:val="left" w:pos="2138"/>
          <w:tab w:val="left" w:pos="2527"/>
        </w:tabs>
        <w:ind w:left="2138" w:hanging="2138"/>
        <w:jc w:val="both"/>
        <w:rPr>
          <w:rFonts w:ascii="Times New Roman" w:hAnsi="Times New Roman"/>
          <w:bCs/>
          <w:szCs w:val="20"/>
        </w:rPr>
      </w:pPr>
      <w:r w:rsidRPr="00D5693A">
        <w:rPr>
          <w:rFonts w:ascii="Times New Roman" w:hAnsi="Times New Roman"/>
          <w:bCs/>
          <w:szCs w:val="20"/>
        </w:rPr>
        <w:tab/>
      </w:r>
      <w:r w:rsidRPr="00D5693A">
        <w:rPr>
          <w:rFonts w:ascii="Times New Roman" w:hAnsi="Times New Roman"/>
          <w:bCs/>
          <w:szCs w:val="20"/>
        </w:rPr>
        <w:tab/>
        <w:t>AB-005, Local Equivalency Case-by-Case Application Procedures</w:t>
      </w:r>
    </w:p>
    <w:p w:rsidR="000C2DCA" w:rsidRDefault="00C01FB4" w:rsidP="001259E2">
      <w:pPr>
        <w:tabs>
          <w:tab w:val="left" w:pos="-1440"/>
          <w:tab w:val="left" w:pos="-720"/>
          <w:tab w:val="left" w:pos="1749"/>
          <w:tab w:val="left" w:pos="2138"/>
          <w:tab w:val="left" w:pos="2527"/>
        </w:tabs>
        <w:ind w:left="2138" w:hanging="2138"/>
        <w:jc w:val="both"/>
        <w:rPr>
          <w:rFonts w:ascii="Times New Roman" w:hAnsi="Times New Roman"/>
          <w:szCs w:val="20"/>
        </w:rPr>
      </w:pPr>
      <w:r w:rsidRPr="00D5693A">
        <w:rPr>
          <w:rFonts w:ascii="Times New Roman" w:hAnsi="Times New Roman"/>
          <w:bCs/>
          <w:szCs w:val="20"/>
        </w:rPr>
        <w:tab/>
      </w:r>
      <w:r w:rsidRPr="00D5693A">
        <w:rPr>
          <w:rFonts w:ascii="Times New Roman" w:hAnsi="Times New Roman"/>
          <w:bCs/>
          <w:szCs w:val="20"/>
        </w:rPr>
        <w:tab/>
        <w:t>AB-028 Pre-application and Pre-addendum Plan Review Procedures</w:t>
      </w:r>
    </w:p>
    <w:p w:rsidR="00F82607" w:rsidRPr="00584C6C" w:rsidRDefault="00F82607" w:rsidP="00D5693A">
      <w:pPr>
        <w:tabs>
          <w:tab w:val="left" w:pos="-1440"/>
          <w:tab w:val="left" w:pos="-720"/>
          <w:tab w:val="left" w:pos="1749"/>
          <w:tab w:val="left" w:pos="2138"/>
          <w:tab w:val="left" w:pos="2527"/>
        </w:tabs>
        <w:ind w:left="2138" w:hanging="2138"/>
        <w:jc w:val="both"/>
        <w:rPr>
          <w:rFonts w:ascii="Times New Roman" w:hAnsi="Times New Roman"/>
          <w:sz w:val="16"/>
          <w:szCs w:val="16"/>
          <w:lang w:eastAsia="zh-TW"/>
        </w:rPr>
      </w:pPr>
    </w:p>
    <w:p w:rsidR="001B12BE" w:rsidRPr="00584C6C" w:rsidRDefault="001B12BE" w:rsidP="00D5693A">
      <w:pPr>
        <w:tabs>
          <w:tab w:val="left" w:pos="-1440"/>
          <w:tab w:val="left" w:pos="-720"/>
          <w:tab w:val="left" w:pos="1749"/>
          <w:tab w:val="left" w:pos="2138"/>
          <w:tab w:val="left" w:pos="2527"/>
        </w:tabs>
        <w:ind w:left="2138" w:hanging="2138"/>
        <w:jc w:val="both"/>
        <w:rPr>
          <w:rFonts w:ascii="Times New Roman" w:hAnsi="Times New Roman"/>
          <w:sz w:val="16"/>
          <w:szCs w:val="16"/>
          <w:lang w:eastAsia="zh-TW"/>
        </w:rPr>
      </w:pPr>
    </w:p>
    <w:p w:rsidR="001259E2" w:rsidRDefault="001259E2" w:rsidP="00D5693A">
      <w:pPr>
        <w:tabs>
          <w:tab w:val="left" w:pos="-1440"/>
          <w:tab w:val="left" w:pos="-720"/>
          <w:tab w:val="left" w:pos="1749"/>
          <w:tab w:val="left" w:pos="2138"/>
          <w:tab w:val="left" w:pos="2520"/>
        </w:tabs>
        <w:ind w:left="2138" w:hanging="2138"/>
        <w:jc w:val="both"/>
        <w:rPr>
          <w:rFonts w:ascii="Times New Roman" w:hAnsi="Times New Roman"/>
          <w:b/>
          <w:bCs/>
        </w:rPr>
      </w:pPr>
    </w:p>
    <w:p w:rsidR="00CB6411" w:rsidRPr="002E4F04" w:rsidRDefault="00A72A41" w:rsidP="00D5693A">
      <w:pPr>
        <w:tabs>
          <w:tab w:val="left" w:pos="-1440"/>
          <w:tab w:val="left" w:pos="-720"/>
          <w:tab w:val="left" w:pos="1749"/>
          <w:tab w:val="left" w:pos="2138"/>
          <w:tab w:val="left" w:pos="2520"/>
        </w:tabs>
        <w:ind w:left="2138" w:hanging="2138"/>
        <w:jc w:val="both"/>
        <w:rPr>
          <w:rFonts w:ascii="Arial" w:hAnsi="Arial" w:cs="Arial"/>
          <w:szCs w:val="20"/>
        </w:rPr>
      </w:pPr>
      <w:r w:rsidRPr="00D5693A">
        <w:rPr>
          <w:rFonts w:ascii="Times New Roman" w:hAnsi="Times New Roman"/>
          <w:b/>
          <w:bCs/>
        </w:rPr>
        <w:t xml:space="preserve">INTENT          </w:t>
      </w:r>
      <w:r w:rsidRPr="00D5693A">
        <w:rPr>
          <w:rFonts w:ascii="Times New Roman" w:hAnsi="Times New Roman"/>
          <w:b/>
          <w:bCs/>
        </w:rPr>
        <w:tab/>
      </w:r>
      <w:r w:rsidR="00CB6411" w:rsidRPr="00D5693A">
        <w:rPr>
          <w:rFonts w:ascii="Times New Roman" w:hAnsi="Times New Roman"/>
          <w:b/>
          <w:bCs/>
        </w:rPr>
        <w:t>:</w:t>
      </w:r>
      <w:r w:rsidRPr="00D5693A">
        <w:rPr>
          <w:rFonts w:ascii="Times New Roman" w:hAnsi="Times New Roman"/>
        </w:rPr>
        <w:t xml:space="preserve">   </w:t>
      </w:r>
      <w:r w:rsidR="00D5693A" w:rsidRPr="00D5693A">
        <w:rPr>
          <w:rFonts w:ascii="Times New Roman" w:hAnsi="Times New Roman"/>
        </w:rPr>
        <w:tab/>
      </w:r>
      <w:r w:rsidR="00714505" w:rsidRPr="00D5693A">
        <w:rPr>
          <w:rFonts w:ascii="Times New Roman" w:hAnsi="Times New Roman"/>
        </w:rPr>
        <w:t xml:space="preserve">To </w:t>
      </w:r>
      <w:r w:rsidR="003474D3" w:rsidRPr="00D5693A">
        <w:rPr>
          <w:rFonts w:ascii="Times New Roman" w:hAnsi="Times New Roman"/>
        </w:rPr>
        <w:t xml:space="preserve">clarify </w:t>
      </w:r>
      <w:r w:rsidR="00083B20" w:rsidRPr="00D5693A">
        <w:rPr>
          <w:rFonts w:ascii="Times New Roman" w:hAnsi="Times New Roman"/>
        </w:rPr>
        <w:t xml:space="preserve">local equivalency requirements if the subject openings that open to </w:t>
      </w:r>
      <w:r w:rsidR="00383B96" w:rsidRPr="00D5693A">
        <w:rPr>
          <w:rFonts w:ascii="Times New Roman" w:hAnsi="Times New Roman"/>
        </w:rPr>
        <w:t>a yard</w:t>
      </w:r>
      <w:r w:rsidR="00083B20">
        <w:rPr>
          <w:rFonts w:ascii="Times New Roman" w:hAnsi="Times New Roman"/>
        </w:rPr>
        <w:t xml:space="preserve"> that does not open to a public way</w:t>
      </w:r>
      <w:r w:rsidR="00C01FB4">
        <w:rPr>
          <w:rFonts w:ascii="Times New Roman" w:hAnsi="Times New Roman"/>
        </w:rPr>
        <w:t xml:space="preserve"> for R-3 occupancies</w:t>
      </w:r>
    </w:p>
    <w:p w:rsidR="00C977B3" w:rsidRPr="00584C6C" w:rsidRDefault="00C977B3" w:rsidP="00D5693A">
      <w:pPr>
        <w:tabs>
          <w:tab w:val="left" w:pos="2138"/>
          <w:tab w:val="left" w:pos="2340"/>
          <w:tab w:val="left" w:pos="2520"/>
        </w:tabs>
        <w:jc w:val="both"/>
        <w:rPr>
          <w:rFonts w:ascii="Times New Roman" w:hAnsi="Times New Roman"/>
          <w:b/>
          <w:sz w:val="16"/>
          <w:szCs w:val="16"/>
        </w:rPr>
      </w:pPr>
    </w:p>
    <w:p w:rsidR="001B12BE" w:rsidRPr="00584C6C" w:rsidRDefault="001B12BE" w:rsidP="00D5693A">
      <w:pPr>
        <w:tabs>
          <w:tab w:val="left" w:pos="2138"/>
          <w:tab w:val="left" w:pos="2340"/>
          <w:tab w:val="left" w:pos="2520"/>
        </w:tabs>
        <w:jc w:val="both"/>
        <w:rPr>
          <w:rFonts w:ascii="Times New Roman" w:hAnsi="Times New Roman"/>
          <w:b/>
          <w:sz w:val="16"/>
          <w:szCs w:val="16"/>
        </w:rPr>
      </w:pPr>
    </w:p>
    <w:p w:rsidR="001259E2" w:rsidRDefault="001259E2" w:rsidP="00D5693A">
      <w:pPr>
        <w:tabs>
          <w:tab w:val="left" w:pos="2138"/>
          <w:tab w:val="left" w:pos="2340"/>
        </w:tabs>
        <w:ind w:left="2160" w:hanging="2160"/>
        <w:jc w:val="both"/>
        <w:rPr>
          <w:rFonts w:ascii="Times New Roman" w:hAnsi="Times New Roman"/>
          <w:b/>
        </w:rPr>
      </w:pPr>
    </w:p>
    <w:p w:rsidR="009A60B2" w:rsidRDefault="00D07543" w:rsidP="00D5693A">
      <w:pPr>
        <w:tabs>
          <w:tab w:val="left" w:pos="2138"/>
          <w:tab w:val="left" w:pos="2340"/>
        </w:tabs>
        <w:ind w:left="2160" w:hanging="2160"/>
        <w:jc w:val="both"/>
        <w:rPr>
          <w:rFonts w:ascii="Times New Roman" w:hAnsi="Times New Roman"/>
        </w:rPr>
      </w:pPr>
      <w:r w:rsidRPr="00D07543">
        <w:rPr>
          <w:rFonts w:ascii="Times New Roman" w:hAnsi="Times New Roman"/>
          <w:b/>
        </w:rPr>
        <w:t>DISCUSSION</w:t>
      </w:r>
      <w:r w:rsidR="003474D3">
        <w:rPr>
          <w:rFonts w:ascii="Times New Roman" w:hAnsi="Times New Roman"/>
        </w:rPr>
        <w:t xml:space="preserve">     </w:t>
      </w:r>
      <w:r w:rsidRPr="00E2038D">
        <w:rPr>
          <w:rFonts w:ascii="Times New Roman" w:hAnsi="Times New Roman"/>
          <w:b/>
        </w:rPr>
        <w:t>:</w:t>
      </w:r>
      <w:r w:rsidR="009A60B2" w:rsidRPr="00E2038D">
        <w:rPr>
          <w:rFonts w:ascii="Times New Roman" w:hAnsi="Times New Roman"/>
          <w:b/>
        </w:rPr>
        <w:t xml:space="preserve"> </w:t>
      </w:r>
      <w:r w:rsidR="00083B20">
        <w:rPr>
          <w:rFonts w:ascii="Times New Roman" w:hAnsi="Times New Roman"/>
          <w:b/>
        </w:rPr>
        <w:tab/>
      </w:r>
      <w:r w:rsidR="00083B20">
        <w:rPr>
          <w:rFonts w:ascii="Times New Roman" w:hAnsi="Times New Roman"/>
        </w:rPr>
        <w:t>SFBC Section 1029 requires subject openings to open directly into a p</w:t>
      </w:r>
      <w:r w:rsidR="00C01FB4">
        <w:rPr>
          <w:rFonts w:ascii="Times New Roman" w:hAnsi="Times New Roman"/>
        </w:rPr>
        <w:t xml:space="preserve">ublic way or to a yard </w:t>
      </w:r>
      <w:r w:rsidR="00083B20">
        <w:rPr>
          <w:rFonts w:ascii="Times New Roman" w:hAnsi="Times New Roman"/>
        </w:rPr>
        <w:t>that opens to a public way. In the event that subject</w:t>
      </w:r>
      <w:r w:rsidR="00383B96">
        <w:rPr>
          <w:rFonts w:ascii="Times New Roman" w:hAnsi="Times New Roman"/>
        </w:rPr>
        <w:t xml:space="preserve"> openings open to a yard </w:t>
      </w:r>
      <w:r w:rsidR="00083B20">
        <w:rPr>
          <w:rFonts w:ascii="Times New Roman" w:hAnsi="Times New Roman"/>
        </w:rPr>
        <w:t>that does not open to a public way</w:t>
      </w:r>
      <w:r w:rsidR="00C01FB4">
        <w:rPr>
          <w:rFonts w:ascii="Times New Roman" w:hAnsi="Times New Roman"/>
        </w:rPr>
        <w:t xml:space="preserve"> for R-3 occupancies</w:t>
      </w:r>
      <w:r w:rsidR="00083B20">
        <w:rPr>
          <w:rFonts w:ascii="Times New Roman" w:hAnsi="Times New Roman"/>
        </w:rPr>
        <w:t>, the following local equivalencies can be used:</w:t>
      </w:r>
    </w:p>
    <w:p w:rsidR="00083B20" w:rsidRPr="00CA3EE1" w:rsidRDefault="00083B20" w:rsidP="00D5693A">
      <w:pPr>
        <w:tabs>
          <w:tab w:val="left" w:pos="2138"/>
          <w:tab w:val="left" w:pos="2340"/>
          <w:tab w:val="left" w:pos="2520"/>
        </w:tabs>
        <w:ind w:left="2520" w:hanging="2520"/>
        <w:jc w:val="both"/>
        <w:rPr>
          <w:rFonts w:ascii="Times New Roman" w:hAnsi="Times New Roman"/>
        </w:rPr>
      </w:pPr>
    </w:p>
    <w:p w:rsidR="00083B20" w:rsidRDefault="00083B20" w:rsidP="00D5693A">
      <w:pPr>
        <w:pStyle w:val="ListParagraph"/>
        <w:numPr>
          <w:ilvl w:val="0"/>
          <w:numId w:val="19"/>
        </w:numPr>
        <w:tabs>
          <w:tab w:val="left" w:pos="2138"/>
        </w:tabs>
        <w:jc w:val="both"/>
        <w:rPr>
          <w:rFonts w:ascii="Times New Roman" w:hAnsi="Times New Roman"/>
          <w:color w:val="000000"/>
        </w:rPr>
      </w:pPr>
      <w:r w:rsidRPr="00CA3EE1">
        <w:rPr>
          <w:rFonts w:ascii="Times New Roman" w:hAnsi="Times New Roman"/>
          <w:color w:val="000000"/>
        </w:rPr>
        <w:t xml:space="preserve">The intent of the code is that windows required by SFBC Section 1029 be available so that rescue can be effected from the exterior or, alternatively, by which one may escape from that window to the exterior of the building without having to travel through the building itself. If these emergency windows open onto </w:t>
      </w:r>
      <w:r w:rsidR="00383B96">
        <w:rPr>
          <w:rFonts w:ascii="Times New Roman" w:hAnsi="Times New Roman"/>
          <w:color w:val="000000"/>
        </w:rPr>
        <w:t>a yard</w:t>
      </w:r>
      <w:r w:rsidRPr="00CA3EE1">
        <w:rPr>
          <w:rFonts w:ascii="Times New Roman" w:hAnsi="Times New Roman"/>
          <w:color w:val="000000"/>
        </w:rPr>
        <w:t xml:space="preserve"> that has no access to a public way, they </w:t>
      </w:r>
      <w:r w:rsidR="00383B96">
        <w:rPr>
          <w:rFonts w:ascii="Times New Roman" w:hAnsi="Times New Roman"/>
          <w:color w:val="000000"/>
        </w:rPr>
        <w:t>may not</w:t>
      </w:r>
      <w:r w:rsidRPr="00CA3EE1">
        <w:rPr>
          <w:rFonts w:ascii="Times New Roman" w:hAnsi="Times New Roman"/>
          <w:color w:val="000000"/>
        </w:rPr>
        <w:t xml:space="preserve"> meet the requirements of the code. However, as an e</w:t>
      </w:r>
      <w:r w:rsidR="00CF0D94">
        <w:rPr>
          <w:rFonts w:ascii="Times New Roman" w:hAnsi="Times New Roman" w:hint="eastAsia"/>
          <w:color w:val="000000"/>
          <w:lang w:eastAsia="zh-TW"/>
        </w:rPr>
        <w:t>quivalency</w:t>
      </w:r>
      <w:r w:rsidRPr="00CA3EE1">
        <w:rPr>
          <w:rFonts w:ascii="Times New Roman" w:hAnsi="Times New Roman"/>
          <w:color w:val="000000"/>
        </w:rPr>
        <w:t xml:space="preserve"> to this requirement, an emergency escape or rescue wi</w:t>
      </w:r>
      <w:r w:rsidR="00870A8A">
        <w:rPr>
          <w:rFonts w:ascii="Times New Roman" w:hAnsi="Times New Roman"/>
          <w:color w:val="000000"/>
        </w:rPr>
        <w:t xml:space="preserve">ndow may open into a yard with </w:t>
      </w:r>
      <w:r w:rsidR="00FA6C5A">
        <w:rPr>
          <w:rFonts w:ascii="Times New Roman" w:hAnsi="Times New Roman" w:hint="eastAsia"/>
          <w:color w:val="000000"/>
          <w:lang w:eastAsia="zh-TW"/>
        </w:rPr>
        <w:t>25</w:t>
      </w:r>
      <w:r w:rsidR="00FA6C5A">
        <w:rPr>
          <w:rFonts w:ascii="Times New Roman" w:hAnsi="Times New Roman"/>
          <w:color w:val="000000"/>
          <w:lang w:eastAsia="zh-TW"/>
        </w:rPr>
        <w:t>’</w:t>
      </w:r>
      <w:r w:rsidR="00571CD8">
        <w:rPr>
          <w:rFonts w:ascii="Times New Roman" w:hAnsi="Times New Roman" w:hint="eastAsia"/>
          <w:color w:val="000000"/>
          <w:lang w:eastAsia="zh-TW"/>
        </w:rPr>
        <w:t xml:space="preserve"> </w:t>
      </w:r>
      <w:r w:rsidR="00870A8A">
        <w:rPr>
          <w:rFonts w:ascii="Times New Roman" w:hAnsi="Times New Roman"/>
          <w:color w:val="000000"/>
        </w:rPr>
        <w:t>minimum depth</w:t>
      </w:r>
      <w:r w:rsidR="00FA6C5A">
        <w:rPr>
          <w:rFonts w:ascii="Times New Roman" w:hAnsi="Times New Roman" w:hint="eastAsia"/>
          <w:color w:val="000000"/>
          <w:lang w:eastAsia="zh-TW"/>
        </w:rPr>
        <w:t>.</w:t>
      </w:r>
    </w:p>
    <w:p w:rsidR="00B268BC" w:rsidRDefault="00B268BC" w:rsidP="00B268BC">
      <w:pPr>
        <w:pStyle w:val="ListParagraph"/>
        <w:tabs>
          <w:tab w:val="left" w:pos="2138"/>
        </w:tabs>
        <w:ind w:left="2520"/>
        <w:jc w:val="both"/>
        <w:rPr>
          <w:rFonts w:ascii="Times New Roman" w:hAnsi="Times New Roman"/>
          <w:color w:val="000000"/>
        </w:rPr>
      </w:pPr>
    </w:p>
    <w:p w:rsidR="003954D3" w:rsidRDefault="003954D3" w:rsidP="00FA6C5A">
      <w:pPr>
        <w:rPr>
          <w:rFonts w:ascii="Times New Roman" w:hAnsi="Times New Roman"/>
          <w:color w:val="000000"/>
          <w:lang w:eastAsia="zh-TW"/>
        </w:rPr>
      </w:pPr>
    </w:p>
    <w:p w:rsidR="00584C6C" w:rsidRDefault="00584C6C" w:rsidP="00FA6C5A">
      <w:pPr>
        <w:rPr>
          <w:rFonts w:ascii="Times New Roman" w:hAnsi="Times New Roman"/>
          <w:color w:val="000000"/>
          <w:lang w:eastAsia="zh-TW"/>
        </w:rPr>
      </w:pPr>
    </w:p>
    <w:p w:rsidR="004D29BF" w:rsidRPr="004D29BF" w:rsidRDefault="003954D3" w:rsidP="004D29BF">
      <w:pPr>
        <w:pStyle w:val="ListParagraph"/>
        <w:numPr>
          <w:ilvl w:val="0"/>
          <w:numId w:val="19"/>
        </w:numPr>
        <w:jc w:val="both"/>
        <w:rPr>
          <w:rFonts w:ascii="Times New Roman" w:hAnsi="Times New Roman"/>
          <w:color w:val="000000"/>
        </w:rPr>
      </w:pPr>
      <w:r w:rsidRPr="00CA3EE1">
        <w:rPr>
          <w:rFonts w:ascii="Times New Roman" w:hAnsi="Times New Roman"/>
          <w:color w:val="000000"/>
        </w:rPr>
        <w:lastRenderedPageBreak/>
        <w:t>Other conditions will be ev</w:t>
      </w:r>
      <w:r>
        <w:rPr>
          <w:rFonts w:ascii="Times New Roman" w:hAnsi="Times New Roman"/>
          <w:color w:val="000000"/>
        </w:rPr>
        <w:t>aluated on a case-by-case basis</w:t>
      </w:r>
      <w:r>
        <w:rPr>
          <w:rFonts w:ascii="Times New Roman" w:hAnsi="Times New Roman" w:hint="eastAsia"/>
          <w:color w:val="000000"/>
          <w:lang w:eastAsia="zh-TW"/>
        </w:rPr>
        <w:t xml:space="preserve"> by the Supervisor or Manager.</w:t>
      </w:r>
      <w:r w:rsidR="004D29BF">
        <w:rPr>
          <w:rFonts w:ascii="Times New Roman" w:hAnsi="Times New Roman" w:hint="eastAsia"/>
          <w:color w:val="000000"/>
          <w:lang w:eastAsia="zh-TW"/>
        </w:rPr>
        <w:t xml:space="preserve"> </w:t>
      </w:r>
      <w:r w:rsidR="004D29BF" w:rsidRPr="004D29BF">
        <w:rPr>
          <w:rFonts w:ascii="Times New Roman" w:hAnsi="Times New Roman"/>
          <w:color w:val="000000"/>
        </w:rPr>
        <w:t xml:space="preserve">Pre-application meeting </w:t>
      </w:r>
      <w:r w:rsidR="004D29BF">
        <w:rPr>
          <w:rFonts w:ascii="Times New Roman" w:hAnsi="Times New Roman" w:hint="eastAsia"/>
          <w:color w:val="000000"/>
          <w:lang w:eastAsia="zh-TW"/>
        </w:rPr>
        <w:t>and/</w:t>
      </w:r>
      <w:r w:rsidR="004D29BF" w:rsidRPr="004D29BF">
        <w:rPr>
          <w:rFonts w:ascii="Times New Roman" w:hAnsi="Times New Roman" w:hint="eastAsia"/>
          <w:color w:val="000000"/>
          <w:lang w:eastAsia="zh-TW"/>
        </w:rPr>
        <w:t>or</w:t>
      </w:r>
      <w:r w:rsidR="004D29BF" w:rsidRPr="004D29BF">
        <w:rPr>
          <w:rFonts w:ascii="Times New Roman" w:hAnsi="Times New Roman"/>
          <w:color w:val="000000"/>
        </w:rPr>
        <w:t xml:space="preserve"> </w:t>
      </w:r>
      <w:r w:rsidR="004D29BF" w:rsidRPr="004D29BF">
        <w:rPr>
          <w:rFonts w:ascii="Times New Roman" w:hAnsi="Times New Roman" w:hint="eastAsia"/>
          <w:color w:val="000000"/>
          <w:lang w:eastAsia="zh-TW"/>
        </w:rPr>
        <w:t>a</w:t>
      </w:r>
      <w:r w:rsidR="004D29BF" w:rsidRPr="004D29BF">
        <w:rPr>
          <w:rFonts w:ascii="Times New Roman" w:hAnsi="Times New Roman"/>
          <w:color w:val="000000"/>
        </w:rPr>
        <w:t>pproval of AB-005 is required.</w:t>
      </w:r>
    </w:p>
    <w:p w:rsidR="00E46ECA" w:rsidRPr="00E46ECA" w:rsidRDefault="00E46ECA" w:rsidP="00E46ECA">
      <w:pPr>
        <w:pStyle w:val="ListParagraph"/>
        <w:rPr>
          <w:rFonts w:ascii="Times New Roman" w:hAnsi="Times New Roman"/>
          <w:color w:val="000000"/>
        </w:rPr>
      </w:pPr>
    </w:p>
    <w:p w:rsidR="00E46ECA" w:rsidRDefault="00E46ECA" w:rsidP="00E46ECA">
      <w:pPr>
        <w:jc w:val="both"/>
        <w:rPr>
          <w:rFonts w:ascii="Times New Roman" w:hAnsi="Times New Roman"/>
          <w:color w:val="000000"/>
          <w:lang w:eastAsia="zh-TW"/>
        </w:rPr>
      </w:pPr>
    </w:p>
    <w:p w:rsidR="006B1DB0" w:rsidRDefault="006B1DB0" w:rsidP="00E46ECA">
      <w:pPr>
        <w:jc w:val="both"/>
        <w:rPr>
          <w:rFonts w:ascii="Times New Roman" w:hAnsi="Times New Roman"/>
          <w:color w:val="000000"/>
          <w:lang w:eastAsia="zh-TW"/>
        </w:rPr>
      </w:pPr>
    </w:p>
    <w:p w:rsidR="00E46ECA" w:rsidRDefault="00E46ECA" w:rsidP="00E46ECA">
      <w:pPr>
        <w:jc w:val="both"/>
        <w:rPr>
          <w:rFonts w:ascii="Times New Roman" w:hAnsi="Times New Roman"/>
          <w:color w:val="000000"/>
          <w:lang w:eastAsia="zh-TW"/>
        </w:rPr>
      </w:pPr>
    </w:p>
    <w:p w:rsidR="00E46ECA" w:rsidRDefault="00E46ECA" w:rsidP="00E46ECA">
      <w:pPr>
        <w:jc w:val="both"/>
        <w:rPr>
          <w:rFonts w:ascii="Times New Roman" w:hAnsi="Times New Roman"/>
          <w:color w:val="000000"/>
          <w:lang w:eastAsia="zh-TW"/>
        </w:rPr>
      </w:pPr>
    </w:p>
    <w:p w:rsidR="006B1DB0" w:rsidRDefault="006B1DB0" w:rsidP="006B1DB0">
      <w:pPr>
        <w:spacing w:after="120"/>
        <w:ind w:right="43"/>
        <w:rPr>
          <w:rFonts w:ascii="Times New Roman" w:hAnsi="Times New Roman"/>
          <w:szCs w:val="20"/>
        </w:rPr>
      </w:pPr>
      <w:r>
        <w:rPr>
          <w:rFonts w:ascii="Times New Roman" w:hAnsi="Times New Roman"/>
          <w:szCs w:val="20"/>
        </w:rPr>
        <w:t>___________________________________________________</w:t>
      </w:r>
    </w:p>
    <w:p w:rsidR="006B1DB0" w:rsidRDefault="001259E2" w:rsidP="006B1DB0">
      <w:pPr>
        <w:ind w:right="43"/>
        <w:rPr>
          <w:rFonts w:ascii="Times New Roman" w:hAnsi="Times New Roman"/>
          <w:szCs w:val="20"/>
        </w:rPr>
      </w:pPr>
      <w:r>
        <w:rPr>
          <w:rFonts w:ascii="Times New Roman" w:hAnsi="Times New Roman"/>
          <w:szCs w:val="20"/>
          <w:lang w:eastAsia="zh-TW"/>
        </w:rPr>
        <w:t>Michie Wong</w:t>
      </w:r>
      <w:r w:rsidR="006B1DB0">
        <w:rPr>
          <w:rFonts w:ascii="Times New Roman" w:hAnsi="Times New Roman"/>
          <w:szCs w:val="20"/>
        </w:rPr>
        <w:tab/>
        <w:t xml:space="preserve">                                  </w:t>
      </w:r>
      <w:r>
        <w:rPr>
          <w:rFonts w:ascii="Times New Roman" w:hAnsi="Times New Roman"/>
          <w:szCs w:val="20"/>
        </w:rPr>
        <w:tab/>
      </w:r>
      <w:r>
        <w:rPr>
          <w:rFonts w:ascii="Times New Roman" w:hAnsi="Times New Roman"/>
          <w:szCs w:val="20"/>
        </w:rPr>
        <w:tab/>
      </w:r>
      <w:r w:rsidR="006B1DB0">
        <w:rPr>
          <w:rFonts w:ascii="Times New Roman" w:hAnsi="Times New Roman"/>
          <w:szCs w:val="20"/>
        </w:rPr>
        <w:t>Date</w:t>
      </w:r>
    </w:p>
    <w:p w:rsidR="006B1DB0" w:rsidRDefault="00C70448" w:rsidP="006B1DB0">
      <w:pPr>
        <w:ind w:right="43"/>
        <w:rPr>
          <w:rFonts w:ascii="Times New Roman" w:hAnsi="Times New Roman"/>
          <w:szCs w:val="20"/>
          <w:lang w:eastAsia="zh-TW"/>
        </w:rPr>
      </w:pPr>
      <w:r>
        <w:rPr>
          <w:rFonts w:ascii="Times New Roman" w:hAnsi="Times New Roman" w:hint="eastAsia"/>
          <w:szCs w:val="20"/>
          <w:lang w:eastAsia="zh-TW"/>
        </w:rPr>
        <w:t>Fire Marshal</w:t>
      </w:r>
      <w:r w:rsidR="001259E2">
        <w:rPr>
          <w:rFonts w:ascii="Times New Roman" w:hAnsi="Times New Roman"/>
          <w:szCs w:val="20"/>
          <w:lang w:eastAsia="zh-TW"/>
        </w:rPr>
        <w:t xml:space="preserve"> &amp; Assistant Deputy Chief</w:t>
      </w:r>
    </w:p>
    <w:p w:rsidR="006B1DB0" w:rsidRPr="00F54422" w:rsidRDefault="00C70448" w:rsidP="006B1DB0">
      <w:pPr>
        <w:spacing w:after="120"/>
        <w:ind w:right="43"/>
        <w:rPr>
          <w:rFonts w:ascii="Times New Roman" w:hAnsi="Times New Roman"/>
          <w:color w:val="000000"/>
          <w:lang w:eastAsia="zh-TW"/>
        </w:rPr>
      </w:pPr>
      <w:r w:rsidRPr="00F54422">
        <w:rPr>
          <w:rFonts w:ascii="Times New Roman" w:hAnsi="Times New Roman" w:hint="eastAsia"/>
          <w:color w:val="000000"/>
          <w:lang w:eastAsia="zh-TW"/>
        </w:rPr>
        <w:t>San Francisco Fire Department</w:t>
      </w:r>
    </w:p>
    <w:p w:rsidR="006B1DB0" w:rsidRDefault="006B1DB0" w:rsidP="006B1DB0">
      <w:pPr>
        <w:spacing w:after="120"/>
        <w:ind w:right="43"/>
        <w:rPr>
          <w:rFonts w:ascii="Times New Roman" w:hAnsi="Times New Roman"/>
          <w:color w:val="000000"/>
          <w:sz w:val="22"/>
          <w:szCs w:val="22"/>
          <w:lang w:eastAsia="zh-TW"/>
        </w:rPr>
      </w:pPr>
    </w:p>
    <w:p w:rsidR="00C70448" w:rsidRDefault="00C70448" w:rsidP="006B1DB0">
      <w:pPr>
        <w:spacing w:after="120"/>
        <w:ind w:right="43"/>
        <w:rPr>
          <w:rFonts w:ascii="Times New Roman" w:hAnsi="Times New Roman"/>
          <w:color w:val="000000"/>
          <w:sz w:val="22"/>
          <w:szCs w:val="22"/>
          <w:lang w:eastAsia="zh-TW"/>
        </w:rPr>
      </w:pPr>
    </w:p>
    <w:p w:rsidR="006B1DB0" w:rsidRDefault="006B1DB0" w:rsidP="006B1DB0">
      <w:pPr>
        <w:spacing w:after="120"/>
        <w:ind w:right="43"/>
        <w:rPr>
          <w:rFonts w:ascii="Times New Roman" w:hAnsi="Times New Roman"/>
          <w:szCs w:val="20"/>
        </w:rPr>
      </w:pPr>
      <w:r>
        <w:rPr>
          <w:rFonts w:ascii="Times New Roman" w:hAnsi="Times New Roman"/>
          <w:szCs w:val="20"/>
        </w:rPr>
        <w:t>___________________________________________________</w:t>
      </w:r>
    </w:p>
    <w:p w:rsidR="006B1DB0" w:rsidRDefault="001259E2" w:rsidP="006B1DB0">
      <w:pPr>
        <w:ind w:right="43"/>
        <w:rPr>
          <w:rFonts w:ascii="Times New Roman" w:hAnsi="Times New Roman"/>
          <w:szCs w:val="20"/>
        </w:rPr>
      </w:pPr>
      <w:r>
        <w:rPr>
          <w:rFonts w:ascii="Times New Roman" w:hAnsi="Times New Roman"/>
          <w:szCs w:val="20"/>
        </w:rPr>
        <w:t>Tom C. Hui, S.E., C.B</w:t>
      </w:r>
      <w:r w:rsidR="00444F47">
        <w:rPr>
          <w:rFonts w:ascii="Times New Roman" w:hAnsi="Times New Roman"/>
          <w:szCs w:val="20"/>
        </w:rPr>
        <w:t>.</w:t>
      </w:r>
      <w:r>
        <w:rPr>
          <w:rFonts w:ascii="Times New Roman" w:hAnsi="Times New Roman"/>
          <w:szCs w:val="20"/>
        </w:rPr>
        <w:t>O.</w:t>
      </w:r>
      <w:r w:rsidR="006B1DB0">
        <w:rPr>
          <w:rFonts w:ascii="Times New Roman" w:hAnsi="Times New Roman"/>
          <w:szCs w:val="20"/>
        </w:rPr>
        <w:t xml:space="preserve">  </w:t>
      </w:r>
      <w:r>
        <w:rPr>
          <w:rFonts w:ascii="Times New Roman" w:hAnsi="Times New Roman"/>
          <w:szCs w:val="20"/>
        </w:rPr>
        <w:t xml:space="preserve">                      </w:t>
      </w:r>
      <w:r>
        <w:rPr>
          <w:rFonts w:ascii="Times New Roman" w:hAnsi="Times New Roman"/>
          <w:szCs w:val="20"/>
        </w:rPr>
        <w:tab/>
      </w:r>
      <w:r w:rsidR="006B1DB0">
        <w:rPr>
          <w:rFonts w:ascii="Times New Roman" w:hAnsi="Times New Roman"/>
          <w:szCs w:val="20"/>
        </w:rPr>
        <w:t>Date</w:t>
      </w:r>
    </w:p>
    <w:p w:rsidR="006B1DB0" w:rsidRDefault="006B1DB0" w:rsidP="006B1DB0">
      <w:pPr>
        <w:ind w:right="43"/>
        <w:rPr>
          <w:rFonts w:ascii="Times New Roman" w:hAnsi="Times New Roman"/>
          <w:szCs w:val="20"/>
        </w:rPr>
      </w:pPr>
      <w:r>
        <w:rPr>
          <w:rFonts w:ascii="Times New Roman" w:hAnsi="Times New Roman"/>
          <w:szCs w:val="20"/>
        </w:rPr>
        <w:t>Acting Director</w:t>
      </w:r>
    </w:p>
    <w:p w:rsidR="006B1DB0" w:rsidRDefault="006B1DB0" w:rsidP="006B1DB0">
      <w:pPr>
        <w:spacing w:after="240" w:line="480" w:lineRule="auto"/>
        <w:ind w:right="43"/>
        <w:rPr>
          <w:rFonts w:ascii="Times New Roman" w:hAnsi="Times New Roman"/>
          <w:szCs w:val="20"/>
          <w:lang w:eastAsia="zh-TW"/>
        </w:rPr>
      </w:pPr>
      <w:r>
        <w:rPr>
          <w:rFonts w:ascii="Times New Roman" w:hAnsi="Times New Roman"/>
          <w:szCs w:val="20"/>
        </w:rPr>
        <w:t>Department of Building Inspection</w:t>
      </w:r>
    </w:p>
    <w:p w:rsidR="00FA6C5A" w:rsidRDefault="00FA6C5A" w:rsidP="006B1DB0">
      <w:pPr>
        <w:spacing w:after="240" w:line="480" w:lineRule="auto"/>
        <w:ind w:right="43"/>
        <w:rPr>
          <w:rFonts w:ascii="Times New Roman" w:hAnsi="Times New Roman"/>
          <w:szCs w:val="20"/>
          <w:lang w:eastAsia="zh-TW"/>
        </w:rPr>
      </w:pPr>
    </w:p>
    <w:p w:rsidR="00FA6C5A" w:rsidRDefault="00FA6C5A" w:rsidP="006B1DB0">
      <w:pPr>
        <w:spacing w:after="240" w:line="480" w:lineRule="auto"/>
        <w:ind w:right="43"/>
        <w:rPr>
          <w:rFonts w:ascii="Times New Roman" w:hAnsi="Times New Roman"/>
          <w:szCs w:val="20"/>
          <w:lang w:eastAsia="zh-TW"/>
        </w:rPr>
      </w:pPr>
    </w:p>
    <w:p w:rsidR="00FA6C5A" w:rsidRDefault="00B60CE4" w:rsidP="006B1DB0">
      <w:pPr>
        <w:spacing w:after="240" w:line="480" w:lineRule="auto"/>
        <w:ind w:right="43"/>
        <w:rPr>
          <w:rFonts w:ascii="Times New Roman" w:hAnsi="Times New Roman"/>
          <w:szCs w:val="20"/>
          <w:lang w:eastAsia="zh-TW"/>
        </w:rPr>
      </w:pP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-1151255</wp:posOffset>
                </wp:positionV>
                <wp:extent cx="5854700" cy="480695"/>
                <wp:effectExtent l="5080" t="8890" r="762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80695"/>
                        </a:xfrm>
                        <a:prstGeom prst="rect">
                          <a:avLst/>
                        </a:prstGeom>
                        <a:solidFill>
                          <a:srgbClr val="FFFFFF"/>
                        </a:solidFill>
                        <a:ln w="9525">
                          <a:solidFill>
                            <a:srgbClr val="000000"/>
                          </a:solidFill>
                          <a:miter lim="800000"/>
                          <a:headEnd/>
                          <a:tailEnd/>
                        </a:ln>
                      </wps:spPr>
                      <wps:txbx>
                        <w:txbxContent>
                          <w:p w:rsidR="00F54422" w:rsidRDefault="00F54422" w:rsidP="00FA6C5A">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90.65pt;width:461pt;height:37.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">
                <v:textbox>
                  <w:txbxContent>
                    <w:p w:rsidR="00F54422" w:rsidRDefault="00F54422" w:rsidP="00FA6C5A">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v:textbox>
              </v:shape>
            </w:pict>
          </mc:Fallback>
        </mc:AlternateContent>
      </w:r>
    </w:p>
    <w:p w:rsidR="00E62CC7" w:rsidRPr="00E46ECA" w:rsidRDefault="00E62CC7" w:rsidP="00E46ECA">
      <w:pPr>
        <w:jc w:val="both"/>
        <w:rPr>
          <w:rFonts w:ascii="Times New Roman" w:hAnsi="Times New Roman"/>
          <w:color w:val="000000"/>
          <w:lang w:eastAsia="zh-TW"/>
        </w:rPr>
      </w:pPr>
    </w:p>
    <w:sectPr w:rsidR="00E62CC7" w:rsidRPr="00E46ECA" w:rsidSect="00605949">
      <w:headerReference w:type="default" r:id="rId8"/>
      <w:footerReference w:type="default" r:id="rId9"/>
      <w:headerReference w:type="first" r:id="rId10"/>
      <w:footerReference w:type="first" r:id="rId11"/>
      <w:endnotePr>
        <w:numFmt w:val="decimal"/>
      </w:endnotePr>
      <w:pgSz w:w="12240" w:h="15840" w:code="1"/>
      <w:pgMar w:top="1440" w:right="720" w:bottom="1152" w:left="144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22" w:rsidRDefault="00F54422">
      <w:r>
        <w:separator/>
      </w:r>
    </w:p>
  </w:endnote>
  <w:endnote w:type="continuationSeparator" w:id="0">
    <w:p w:rsidR="00F54422" w:rsidRDefault="00F5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22" w:rsidRPr="00D754EC" w:rsidRDefault="00F54422" w:rsidP="008D56C9">
    <w:pPr>
      <w:pStyle w:val="Footer"/>
      <w:tabs>
        <w:tab w:val="clear" w:pos="8640"/>
        <w:tab w:val="right" w:pos="10080"/>
      </w:tabs>
      <w:jc w:val="both"/>
    </w:pPr>
    <w:r w:rsidRPr="00D754EC">
      <w:rPr>
        <w:rFonts w:ascii="Times New Roman" w:hAnsi="Times New Roman"/>
      </w:rPr>
      <w:tab/>
    </w:r>
    <w:r w:rsidRPr="00D754EC">
      <w:rPr>
        <w:rFonts w:ascii="Times New Roman" w:hAnsi="Times New Roman"/>
      </w:rPr>
      <w:tab/>
      <w:t xml:space="preserve">         Page </w:t>
    </w:r>
    <w:r w:rsidR="007751CC" w:rsidRPr="00D754EC">
      <w:rPr>
        <w:rFonts w:ascii="Times New Roman" w:hAnsi="Times New Roman"/>
      </w:rPr>
      <w:fldChar w:fldCharType="begin"/>
    </w:r>
    <w:r w:rsidRPr="00D754EC">
      <w:rPr>
        <w:rFonts w:ascii="Times New Roman" w:hAnsi="Times New Roman"/>
      </w:rPr>
      <w:instrText xml:space="preserve"> PAGE </w:instrText>
    </w:r>
    <w:r w:rsidR="007751CC" w:rsidRPr="00D754EC">
      <w:rPr>
        <w:rFonts w:ascii="Times New Roman" w:hAnsi="Times New Roman"/>
      </w:rPr>
      <w:fldChar w:fldCharType="separate"/>
    </w:r>
    <w:r w:rsidR="004B2AED">
      <w:rPr>
        <w:rFonts w:ascii="Times New Roman" w:hAnsi="Times New Roman"/>
        <w:noProof/>
      </w:rPr>
      <w:t>2</w:t>
    </w:r>
    <w:r w:rsidR="007751CC" w:rsidRPr="00D754EC">
      <w:rPr>
        <w:rFonts w:ascii="Times New Roman" w:hAnsi="Times New Roman"/>
      </w:rPr>
      <w:fldChar w:fldCharType="end"/>
    </w:r>
    <w:r w:rsidRPr="00D754EC">
      <w:rPr>
        <w:rFonts w:ascii="Times New Roman" w:hAnsi="Times New Roman"/>
      </w:rPr>
      <w:t xml:space="preserve"> of </w:t>
    </w:r>
    <w:r w:rsidR="007751CC" w:rsidRPr="00D754EC">
      <w:rPr>
        <w:rFonts w:ascii="Times New Roman" w:hAnsi="Times New Roman"/>
      </w:rPr>
      <w:fldChar w:fldCharType="begin"/>
    </w:r>
    <w:r w:rsidRPr="00D754EC">
      <w:rPr>
        <w:rFonts w:ascii="Times New Roman" w:hAnsi="Times New Roman"/>
      </w:rPr>
      <w:instrText xml:space="preserve"> NUMPAGES  </w:instrText>
    </w:r>
    <w:r w:rsidR="007751CC" w:rsidRPr="00D754EC">
      <w:rPr>
        <w:rFonts w:ascii="Times New Roman" w:hAnsi="Times New Roman"/>
      </w:rPr>
      <w:fldChar w:fldCharType="separate"/>
    </w:r>
    <w:r w:rsidR="004B2AED">
      <w:rPr>
        <w:rFonts w:ascii="Times New Roman" w:hAnsi="Times New Roman"/>
        <w:noProof/>
      </w:rPr>
      <w:t>2</w:t>
    </w:r>
    <w:r w:rsidR="007751CC" w:rsidRPr="00D754EC">
      <w:rPr>
        <w:rFonts w:ascii="Times New Roman" w:hAnsi="Times New Roman"/>
      </w:rPr>
      <w:fldChar w:fldCharType="end"/>
    </w:r>
  </w:p>
  <w:p w:rsidR="00F54422" w:rsidRDefault="00F54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22" w:rsidRPr="00E55EDB" w:rsidRDefault="00F54422" w:rsidP="00203A2A">
    <w:pPr>
      <w:pStyle w:val="Footer"/>
      <w:tabs>
        <w:tab w:val="clear" w:pos="8640"/>
        <w:tab w:val="left" w:pos="0"/>
        <w:tab w:val="right" w:pos="10080"/>
      </w:tabs>
      <w:jc w:val="both"/>
      <w:rPr>
        <w:rFonts w:ascii="Times New Roman" w:hAnsi="Times New Roman"/>
      </w:rPr>
    </w:pPr>
    <w:r w:rsidRPr="00E55EDB">
      <w:rPr>
        <w:rFonts w:ascii="Times New Roman" w:hAnsi="Times New Roman"/>
      </w:rPr>
      <w:tab/>
    </w:r>
    <w:r w:rsidRPr="00E55EDB">
      <w:rPr>
        <w:rFonts w:ascii="Times New Roman" w:hAnsi="Times New Roman"/>
      </w:rPr>
      <w:tab/>
      <w:t xml:space="preserve">            Page </w:t>
    </w:r>
    <w:r w:rsidR="007751CC" w:rsidRPr="00E55EDB">
      <w:rPr>
        <w:rFonts w:ascii="Times New Roman" w:hAnsi="Times New Roman"/>
      </w:rPr>
      <w:fldChar w:fldCharType="begin"/>
    </w:r>
    <w:r w:rsidRPr="00E55EDB">
      <w:rPr>
        <w:rFonts w:ascii="Times New Roman" w:hAnsi="Times New Roman"/>
      </w:rPr>
      <w:instrText xml:space="preserve"> PAGE </w:instrText>
    </w:r>
    <w:r w:rsidR="007751CC" w:rsidRPr="00E55EDB">
      <w:rPr>
        <w:rFonts w:ascii="Times New Roman" w:hAnsi="Times New Roman"/>
      </w:rPr>
      <w:fldChar w:fldCharType="separate"/>
    </w:r>
    <w:r w:rsidR="004B2AED">
      <w:rPr>
        <w:rFonts w:ascii="Times New Roman" w:hAnsi="Times New Roman"/>
        <w:noProof/>
      </w:rPr>
      <w:t>1</w:t>
    </w:r>
    <w:r w:rsidR="007751CC" w:rsidRPr="00E55EDB">
      <w:rPr>
        <w:rFonts w:ascii="Times New Roman" w:hAnsi="Times New Roman"/>
      </w:rPr>
      <w:fldChar w:fldCharType="end"/>
    </w:r>
    <w:r w:rsidRPr="00E55EDB">
      <w:rPr>
        <w:rFonts w:ascii="Times New Roman" w:hAnsi="Times New Roman"/>
      </w:rPr>
      <w:t xml:space="preserve"> of </w:t>
    </w:r>
    <w:r w:rsidR="007751CC" w:rsidRPr="00E55EDB">
      <w:rPr>
        <w:rFonts w:ascii="Times New Roman" w:hAnsi="Times New Roman"/>
      </w:rPr>
      <w:fldChar w:fldCharType="begin"/>
    </w:r>
    <w:r w:rsidRPr="00E55EDB">
      <w:rPr>
        <w:rFonts w:ascii="Times New Roman" w:hAnsi="Times New Roman"/>
      </w:rPr>
      <w:instrText xml:space="preserve"> NUMPAGES  </w:instrText>
    </w:r>
    <w:r w:rsidR="007751CC" w:rsidRPr="00E55EDB">
      <w:rPr>
        <w:rFonts w:ascii="Times New Roman" w:hAnsi="Times New Roman"/>
      </w:rPr>
      <w:fldChar w:fldCharType="separate"/>
    </w:r>
    <w:r w:rsidR="004B2AED">
      <w:rPr>
        <w:rFonts w:ascii="Times New Roman" w:hAnsi="Times New Roman"/>
        <w:noProof/>
      </w:rPr>
      <w:t>2</w:t>
    </w:r>
    <w:r w:rsidR="007751CC" w:rsidRPr="00E55EDB">
      <w:rPr>
        <w:rFonts w:ascii="Times New Roman" w:hAnsi="Times New Roman"/>
      </w:rPr>
      <w:fldChar w:fldCharType="end"/>
    </w:r>
  </w:p>
  <w:p w:rsidR="00F54422" w:rsidRDefault="00F54422" w:rsidP="000A7916">
    <w:pPr>
      <w:pStyle w:val="Footer"/>
      <w:jc w:val="center"/>
      <w:rPr>
        <w:rFonts w:ascii="Arial" w:hAnsi="Arial" w:cs="Arial"/>
        <w:b/>
        <w:bCs/>
      </w:rPr>
    </w:pPr>
    <w:r>
      <w:rPr>
        <w:rFonts w:ascii="Arial" w:hAnsi="Arial" w:cs="Arial"/>
        <w:b/>
        <w:bCs/>
      </w:rPr>
      <w:t>Technical Services Division</w:t>
    </w:r>
  </w:p>
  <w:p w:rsidR="00F54422" w:rsidRDefault="00F54422" w:rsidP="000A7916">
    <w:pPr>
      <w:pStyle w:val="Footer"/>
      <w:jc w:val="center"/>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1660 Mission Street</w:t>
        </w:r>
      </w:smartTag>
    </w:smartTag>
    <w:r>
      <w:rPr>
        <w:rFonts w:ascii="Arial" w:hAnsi="Arial" w:cs="Arial"/>
        <w:b/>
        <w:bCs/>
        <w:sz w:val="20"/>
      </w:rPr>
      <w:t xml:space="preserve"> – </w:t>
    </w:r>
    <w:smartTag w:uri="urn:schemas-microsoft-com:office:smarttags" w:element="place">
      <w:smartTag w:uri="urn:schemas-microsoft-com:office:smarttags" w:element="City">
        <w:r>
          <w:rPr>
            <w:rFonts w:ascii="Arial" w:hAnsi="Arial" w:cs="Arial"/>
            <w:b/>
            <w:bCs/>
            <w:sz w:val="20"/>
          </w:rPr>
          <w:t>San Francisco</w:t>
        </w:r>
      </w:smartTag>
      <w:r>
        <w:rPr>
          <w:rFonts w:ascii="Arial" w:hAnsi="Arial" w:cs="Arial"/>
          <w:b/>
          <w:bCs/>
          <w:sz w:val="20"/>
        </w:rPr>
        <w:t xml:space="preserve"> </w:t>
      </w:r>
      <w:smartTag w:uri="urn:schemas-microsoft-com:office:smarttags" w:element="State">
        <w:r>
          <w:rPr>
            <w:rFonts w:ascii="Arial" w:hAnsi="Arial" w:cs="Arial"/>
            <w:b/>
            <w:bCs/>
            <w:sz w:val="20"/>
          </w:rPr>
          <w:t>CA</w:t>
        </w:r>
      </w:smartTag>
      <w:r>
        <w:rPr>
          <w:rFonts w:ascii="Arial" w:hAnsi="Arial" w:cs="Arial"/>
          <w:b/>
          <w:bCs/>
          <w:sz w:val="20"/>
        </w:rPr>
        <w:t xml:space="preserve"> </w:t>
      </w:r>
      <w:smartTag w:uri="urn:schemas-microsoft-com:office:smarttags" w:element="PostalCode">
        <w:r>
          <w:rPr>
            <w:rFonts w:ascii="Arial" w:hAnsi="Arial" w:cs="Arial"/>
            <w:b/>
            <w:bCs/>
            <w:sz w:val="20"/>
          </w:rPr>
          <w:t>94103</w:t>
        </w:r>
      </w:smartTag>
    </w:smartTag>
  </w:p>
  <w:p w:rsidR="00F54422" w:rsidRDefault="00F54422" w:rsidP="000A7916">
    <w:pPr>
      <w:pStyle w:val="Footer"/>
      <w:jc w:val="center"/>
      <w:rPr>
        <w:rFonts w:ascii="Arial" w:hAnsi="Arial" w:cs="Arial"/>
      </w:rPr>
    </w:pPr>
    <w:r>
      <w:rPr>
        <w:rFonts w:ascii="Arial" w:hAnsi="Arial" w:cs="Arial"/>
        <w:b/>
        <w:bCs/>
        <w:sz w:val="20"/>
      </w:rPr>
      <w:t>Office (415) 558-6205 – FAX (415) 558-6401 – www.sfdbi.org</w:t>
    </w:r>
  </w:p>
  <w:p w:rsidR="00F54422" w:rsidRPr="007E46CF" w:rsidRDefault="00F54422" w:rsidP="00605949">
    <w:pPr>
      <w:pStyle w:val="Footer"/>
      <w:jc w:val="both"/>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22" w:rsidRDefault="00F54422">
      <w:r>
        <w:separator/>
      </w:r>
    </w:p>
  </w:footnote>
  <w:footnote w:type="continuationSeparator" w:id="0">
    <w:p w:rsidR="00F54422" w:rsidRDefault="00F54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22" w:rsidRDefault="00F54422" w:rsidP="00E32DDB">
    <w:pPr>
      <w:pStyle w:val="Header"/>
      <w:tabs>
        <w:tab w:val="clear" w:pos="8640"/>
        <w:tab w:val="right" w:pos="9360"/>
      </w:tabs>
      <w:rPr>
        <w:rFonts w:ascii="Arial" w:hAnsi="Arial" w:cs="Arial"/>
        <w:sz w:val="22"/>
        <w:szCs w:val="22"/>
      </w:rPr>
    </w:pPr>
  </w:p>
  <w:p w:rsidR="00F54422" w:rsidRDefault="00F54422" w:rsidP="00E32DDB">
    <w:pPr>
      <w:pStyle w:val="Header"/>
      <w:tabs>
        <w:tab w:val="clear" w:pos="8640"/>
        <w:tab w:val="right" w:pos="9360"/>
      </w:tabs>
      <w:rPr>
        <w:rFonts w:ascii="Arial" w:hAnsi="Arial" w:cs="Arial"/>
        <w:sz w:val="22"/>
        <w:szCs w:val="22"/>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t>E</w:t>
    </w:r>
    <w:r w:rsidR="00655E14">
      <w:rPr>
        <w:rFonts w:ascii="Arial" w:hAnsi="Arial" w:cs="Arial"/>
        <w:sz w:val="22"/>
        <w:szCs w:val="22"/>
      </w:rPr>
      <w:t>G</w:t>
    </w:r>
    <w:r>
      <w:rPr>
        <w:rFonts w:ascii="Arial" w:hAnsi="Arial" w:cs="Arial"/>
        <w:sz w:val="22"/>
        <w:szCs w:val="22"/>
      </w:rPr>
      <w:t>-02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422" w:rsidRDefault="00F54422" w:rsidP="003E452B">
    <w:pPr>
      <w:pStyle w:val="Heading1"/>
      <w:jc w:val="left"/>
      <w:rPr>
        <w:sz w:val="20"/>
        <w:u w:val="none"/>
      </w:rPr>
    </w:pPr>
    <w:r>
      <w:rPr>
        <w:b w:val="0"/>
        <w:bCs w:val="0"/>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36830</wp:posOffset>
          </wp:positionV>
          <wp:extent cx="1076325" cy="1066800"/>
          <wp:effectExtent l="19050" t="0" r="9525"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F54422" w:rsidRDefault="00F54422" w:rsidP="003E452B">
    <w:pPr>
      <w:pStyle w:val="Heading1"/>
      <w:jc w:val="left"/>
      <w:rPr>
        <w:sz w:val="20"/>
        <w:u w:val="none"/>
      </w:rPr>
    </w:pPr>
  </w:p>
  <w:p w:rsidR="00F54422" w:rsidRPr="003E452B" w:rsidRDefault="00F54422" w:rsidP="00605949">
    <w:pPr>
      <w:pStyle w:val="Heading1"/>
      <w:ind w:left="-720"/>
      <w:jc w:val="both"/>
      <w:rPr>
        <w:sz w:val="20"/>
        <w:u w:val="none"/>
      </w:rPr>
    </w:pPr>
    <w:r w:rsidRPr="003E452B">
      <w:rPr>
        <w:sz w:val="20"/>
        <w:u w:val="none"/>
      </w:rPr>
      <w:t>City and County of San Francisco</w:t>
    </w:r>
    <w:r w:rsidR="005658E9">
      <w:rPr>
        <w:sz w:val="20"/>
        <w:u w:val="none"/>
      </w:rPr>
      <w:tab/>
    </w:r>
    <w:r w:rsidR="005658E9">
      <w:rPr>
        <w:sz w:val="20"/>
        <w:u w:val="none"/>
      </w:rPr>
      <w:tab/>
    </w:r>
    <w:r w:rsidR="005658E9">
      <w:rPr>
        <w:sz w:val="20"/>
        <w:u w:val="none"/>
      </w:rPr>
      <w:tab/>
    </w:r>
    <w:r w:rsidR="005658E9">
      <w:rPr>
        <w:sz w:val="20"/>
        <w:u w:val="none"/>
      </w:rPr>
      <w:tab/>
    </w:r>
    <w:r w:rsidR="00655E14">
      <w:rPr>
        <w:sz w:val="20"/>
        <w:u w:val="none"/>
      </w:rPr>
      <w:tab/>
      <w:t xml:space="preserve">  </w:t>
    </w:r>
    <w:r>
      <w:rPr>
        <w:sz w:val="20"/>
        <w:u w:val="none"/>
      </w:rPr>
      <w:t>Edwin M. Lee</w:t>
    </w:r>
    <w:r w:rsidRPr="003E452B">
      <w:rPr>
        <w:sz w:val="20"/>
        <w:u w:val="none"/>
      </w:rPr>
      <w:t>, Mayor</w:t>
    </w:r>
  </w:p>
  <w:p w:rsidR="00F54422" w:rsidRDefault="00F54422" w:rsidP="00655E14">
    <w:pPr>
      <w:ind w:hanging="720"/>
    </w:pPr>
    <w:r w:rsidRPr="00605949">
      <w:rPr>
        <w:rFonts w:ascii="Arial" w:hAnsi="Arial" w:cs="Arial"/>
        <w:b/>
        <w:bCs/>
        <w:sz w:val="20"/>
      </w:rPr>
      <w:t>Department of Building Inspection</w:t>
    </w:r>
    <w:r w:rsidR="005658E9">
      <w:rPr>
        <w:b/>
        <w:bCs/>
        <w:sz w:val="20"/>
      </w:rPr>
      <w:tab/>
    </w:r>
    <w:r w:rsidR="00655E14">
      <w:rPr>
        <w:b/>
        <w:bCs/>
        <w:sz w:val="20"/>
      </w:rPr>
      <w:t xml:space="preserve">     </w:t>
    </w:r>
    <w:r w:rsidR="005658E9">
      <w:rPr>
        <w:b/>
        <w:bCs/>
        <w:sz w:val="20"/>
      </w:rPr>
      <w:tab/>
      <w:t xml:space="preserve">    </w:t>
    </w:r>
    <w:r w:rsidR="00655E14">
      <w:rPr>
        <w:b/>
        <w:bCs/>
        <w:sz w:val="20"/>
      </w:rPr>
      <w:t xml:space="preserve">                                                             </w:t>
    </w:r>
    <w:r w:rsidR="00655E14">
      <w:rPr>
        <w:b/>
        <w:bCs/>
        <w:sz w:val="20"/>
      </w:rPr>
      <w:tab/>
      <w:t xml:space="preserve">   </w:t>
    </w:r>
    <w:r>
      <w:rPr>
        <w:rFonts w:ascii="Arial" w:hAnsi="Arial" w:cs="Arial" w:hint="eastAsia"/>
        <w:b/>
        <w:bCs/>
        <w:sz w:val="20"/>
        <w:lang w:eastAsia="zh-TW"/>
      </w:rPr>
      <w:t xml:space="preserve">Tom C. Hui, S.E., </w:t>
    </w:r>
    <w:r w:rsidR="005658E9">
      <w:rPr>
        <w:rFonts w:ascii="Arial" w:hAnsi="Arial" w:cs="Arial"/>
        <w:b/>
        <w:bCs/>
        <w:sz w:val="20"/>
        <w:lang w:eastAsia="zh-TW"/>
      </w:rPr>
      <w:t>C.B.O.,</w:t>
    </w:r>
    <w:r w:rsidRPr="00605949">
      <w:rPr>
        <w:rFonts w:ascii="Arial" w:hAnsi="Arial" w:cs="Arial"/>
        <w:b/>
        <w:bCs/>
        <w:sz w:val="20"/>
      </w:rPr>
      <w:t xml:space="preserve">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70CBB"/>
    <w:multiLevelType w:val="hybridMultilevel"/>
    <w:tmpl w:val="D662EB74"/>
    <w:lvl w:ilvl="0" w:tplc="6C5EF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10397"/>
    <w:multiLevelType w:val="hybridMultilevel"/>
    <w:tmpl w:val="885224BE"/>
    <w:lvl w:ilvl="0" w:tplc="77F8F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5"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54EA"/>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1B5E"/>
    <w:multiLevelType w:val="hybridMultilevel"/>
    <w:tmpl w:val="FDA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B6C43"/>
    <w:multiLevelType w:val="hybridMultilevel"/>
    <w:tmpl w:val="0A4A1260"/>
    <w:lvl w:ilvl="0" w:tplc="362E040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72719"/>
    <w:multiLevelType w:val="hybridMultilevel"/>
    <w:tmpl w:val="28FEF990"/>
    <w:lvl w:ilvl="0" w:tplc="EAB48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D3C6B"/>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93B8F"/>
    <w:multiLevelType w:val="hybridMultilevel"/>
    <w:tmpl w:val="22380C82"/>
    <w:lvl w:ilvl="0" w:tplc="76F8A28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86E2C"/>
    <w:multiLevelType w:val="hybridMultilevel"/>
    <w:tmpl w:val="1890B3B0"/>
    <w:lvl w:ilvl="0" w:tplc="603441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E13EF"/>
    <w:multiLevelType w:val="hybridMultilevel"/>
    <w:tmpl w:val="49A8271C"/>
    <w:lvl w:ilvl="0" w:tplc="EE78F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
  </w:num>
  <w:num w:numId="4">
    <w:abstractNumId w:val="0"/>
  </w:num>
  <w:num w:numId="5">
    <w:abstractNumId w:val="9"/>
  </w:num>
  <w:num w:numId="6">
    <w:abstractNumId w:val="15"/>
  </w:num>
  <w:num w:numId="7">
    <w:abstractNumId w:val="10"/>
  </w:num>
  <w:num w:numId="8">
    <w:abstractNumId w:val="18"/>
  </w:num>
  <w:num w:numId="9">
    <w:abstractNumId w:val="5"/>
  </w:num>
  <w:num w:numId="10">
    <w:abstractNumId w:val="13"/>
  </w:num>
  <w:num w:numId="11">
    <w:abstractNumId w:val="7"/>
  </w:num>
  <w:num w:numId="12">
    <w:abstractNumId w:val="2"/>
  </w:num>
  <w:num w:numId="13">
    <w:abstractNumId w:val="14"/>
  </w:num>
  <w:num w:numId="14">
    <w:abstractNumId w:val="6"/>
  </w:num>
  <w:num w:numId="15">
    <w:abstractNumId w:val="12"/>
  </w:num>
  <w:num w:numId="16">
    <w:abstractNumId w:val="16"/>
  </w:num>
  <w:num w:numId="17">
    <w:abstractNumId w:val="19"/>
  </w:num>
  <w:num w:numId="18">
    <w:abstractNumId w:val="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85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23E96"/>
    <w:rsid w:val="00026374"/>
    <w:rsid w:val="00027E12"/>
    <w:rsid w:val="000376DB"/>
    <w:rsid w:val="0006095A"/>
    <w:rsid w:val="00065FFC"/>
    <w:rsid w:val="00083B20"/>
    <w:rsid w:val="000850F6"/>
    <w:rsid w:val="000A7916"/>
    <w:rsid w:val="000B3FCA"/>
    <w:rsid w:val="000C2DCA"/>
    <w:rsid w:val="000D0A87"/>
    <w:rsid w:val="000E1E67"/>
    <w:rsid w:val="000E7DD9"/>
    <w:rsid w:val="001045AC"/>
    <w:rsid w:val="00121F01"/>
    <w:rsid w:val="001259E2"/>
    <w:rsid w:val="00133E9A"/>
    <w:rsid w:val="00140DDE"/>
    <w:rsid w:val="001445D6"/>
    <w:rsid w:val="001469A9"/>
    <w:rsid w:val="0015094A"/>
    <w:rsid w:val="001635EF"/>
    <w:rsid w:val="0018514E"/>
    <w:rsid w:val="001861C5"/>
    <w:rsid w:val="00194AF1"/>
    <w:rsid w:val="0019512D"/>
    <w:rsid w:val="001A784F"/>
    <w:rsid w:val="001B09CD"/>
    <w:rsid w:val="001B12BE"/>
    <w:rsid w:val="001B1322"/>
    <w:rsid w:val="001B7ACC"/>
    <w:rsid w:val="001E1691"/>
    <w:rsid w:val="00203A2A"/>
    <w:rsid w:val="00206D79"/>
    <w:rsid w:val="002151EB"/>
    <w:rsid w:val="00222003"/>
    <w:rsid w:val="00235364"/>
    <w:rsid w:val="00253BFB"/>
    <w:rsid w:val="00262ED0"/>
    <w:rsid w:val="00263630"/>
    <w:rsid w:val="00276AA6"/>
    <w:rsid w:val="00276C89"/>
    <w:rsid w:val="00281238"/>
    <w:rsid w:val="00285C35"/>
    <w:rsid w:val="00286801"/>
    <w:rsid w:val="0029429F"/>
    <w:rsid w:val="00297FE6"/>
    <w:rsid w:val="002C1969"/>
    <w:rsid w:val="002D69A4"/>
    <w:rsid w:val="002E080C"/>
    <w:rsid w:val="002E4F04"/>
    <w:rsid w:val="002F66B7"/>
    <w:rsid w:val="003134F5"/>
    <w:rsid w:val="00333239"/>
    <w:rsid w:val="0033357C"/>
    <w:rsid w:val="00344281"/>
    <w:rsid w:val="00345A9E"/>
    <w:rsid w:val="003474D3"/>
    <w:rsid w:val="0037035C"/>
    <w:rsid w:val="00371103"/>
    <w:rsid w:val="00372028"/>
    <w:rsid w:val="003731BC"/>
    <w:rsid w:val="00375BDF"/>
    <w:rsid w:val="00382FAF"/>
    <w:rsid w:val="00383B96"/>
    <w:rsid w:val="00385C82"/>
    <w:rsid w:val="00386B61"/>
    <w:rsid w:val="003954D3"/>
    <w:rsid w:val="003977DF"/>
    <w:rsid w:val="003A51AE"/>
    <w:rsid w:val="003B27DC"/>
    <w:rsid w:val="003B68BB"/>
    <w:rsid w:val="003C4C73"/>
    <w:rsid w:val="003C5238"/>
    <w:rsid w:val="003D2971"/>
    <w:rsid w:val="003E16CF"/>
    <w:rsid w:val="003E2B02"/>
    <w:rsid w:val="003E34C0"/>
    <w:rsid w:val="003E452B"/>
    <w:rsid w:val="003E460F"/>
    <w:rsid w:val="003F18FF"/>
    <w:rsid w:val="003F5028"/>
    <w:rsid w:val="003F5761"/>
    <w:rsid w:val="00414AEA"/>
    <w:rsid w:val="00425A49"/>
    <w:rsid w:val="004313F0"/>
    <w:rsid w:val="00444F47"/>
    <w:rsid w:val="00453B8A"/>
    <w:rsid w:val="00453F2F"/>
    <w:rsid w:val="00470C95"/>
    <w:rsid w:val="004719EF"/>
    <w:rsid w:val="004824EC"/>
    <w:rsid w:val="004B05FD"/>
    <w:rsid w:val="004B2AED"/>
    <w:rsid w:val="004C1CAC"/>
    <w:rsid w:val="004D29BF"/>
    <w:rsid w:val="004D41E5"/>
    <w:rsid w:val="004D6850"/>
    <w:rsid w:val="004E1516"/>
    <w:rsid w:val="004E4778"/>
    <w:rsid w:val="004F08FB"/>
    <w:rsid w:val="004F1DB4"/>
    <w:rsid w:val="00506382"/>
    <w:rsid w:val="005163C0"/>
    <w:rsid w:val="0052503F"/>
    <w:rsid w:val="005301B0"/>
    <w:rsid w:val="005368BD"/>
    <w:rsid w:val="00544512"/>
    <w:rsid w:val="00557E87"/>
    <w:rsid w:val="005643AE"/>
    <w:rsid w:val="005658E9"/>
    <w:rsid w:val="00571CD8"/>
    <w:rsid w:val="00584C6C"/>
    <w:rsid w:val="00595392"/>
    <w:rsid w:val="00597B89"/>
    <w:rsid w:val="005A20AA"/>
    <w:rsid w:val="005A44EE"/>
    <w:rsid w:val="005C4E0B"/>
    <w:rsid w:val="005D28D1"/>
    <w:rsid w:val="005E2852"/>
    <w:rsid w:val="00605949"/>
    <w:rsid w:val="006061F0"/>
    <w:rsid w:val="00607DF2"/>
    <w:rsid w:val="00623A96"/>
    <w:rsid w:val="00637CBF"/>
    <w:rsid w:val="00642B8D"/>
    <w:rsid w:val="0064372F"/>
    <w:rsid w:val="00655E14"/>
    <w:rsid w:val="00657611"/>
    <w:rsid w:val="00673258"/>
    <w:rsid w:val="00692B6B"/>
    <w:rsid w:val="006B1DB0"/>
    <w:rsid w:val="006B7505"/>
    <w:rsid w:val="006C73EC"/>
    <w:rsid w:val="006F66B6"/>
    <w:rsid w:val="00701B33"/>
    <w:rsid w:val="00712DFA"/>
    <w:rsid w:val="007130F0"/>
    <w:rsid w:val="00714505"/>
    <w:rsid w:val="00720A45"/>
    <w:rsid w:val="007436BB"/>
    <w:rsid w:val="00752B11"/>
    <w:rsid w:val="007554B2"/>
    <w:rsid w:val="007568B9"/>
    <w:rsid w:val="007576F3"/>
    <w:rsid w:val="00757701"/>
    <w:rsid w:val="00770C60"/>
    <w:rsid w:val="007751CC"/>
    <w:rsid w:val="00781BF5"/>
    <w:rsid w:val="00797856"/>
    <w:rsid w:val="007A23CF"/>
    <w:rsid w:val="007C1F56"/>
    <w:rsid w:val="007C48AD"/>
    <w:rsid w:val="007C5E08"/>
    <w:rsid w:val="007D14BC"/>
    <w:rsid w:val="007D49FA"/>
    <w:rsid w:val="007D596F"/>
    <w:rsid w:val="007D6057"/>
    <w:rsid w:val="007E46CF"/>
    <w:rsid w:val="007E5FD3"/>
    <w:rsid w:val="007E64C4"/>
    <w:rsid w:val="007F25F0"/>
    <w:rsid w:val="007F4B22"/>
    <w:rsid w:val="008105AF"/>
    <w:rsid w:val="00817595"/>
    <w:rsid w:val="00822049"/>
    <w:rsid w:val="00840F6C"/>
    <w:rsid w:val="008444E5"/>
    <w:rsid w:val="00844785"/>
    <w:rsid w:val="0085077C"/>
    <w:rsid w:val="00870A8A"/>
    <w:rsid w:val="00876378"/>
    <w:rsid w:val="00891925"/>
    <w:rsid w:val="008A45A4"/>
    <w:rsid w:val="008B160B"/>
    <w:rsid w:val="008C5282"/>
    <w:rsid w:val="008D56C9"/>
    <w:rsid w:val="008E5645"/>
    <w:rsid w:val="008F041C"/>
    <w:rsid w:val="00922FD3"/>
    <w:rsid w:val="00924521"/>
    <w:rsid w:val="009432FB"/>
    <w:rsid w:val="00953EDE"/>
    <w:rsid w:val="009626C4"/>
    <w:rsid w:val="00972A35"/>
    <w:rsid w:val="00980C5A"/>
    <w:rsid w:val="009820F4"/>
    <w:rsid w:val="009A0CEB"/>
    <w:rsid w:val="009A1344"/>
    <w:rsid w:val="009A60B2"/>
    <w:rsid w:val="009D635E"/>
    <w:rsid w:val="009E17CA"/>
    <w:rsid w:val="009E4924"/>
    <w:rsid w:val="009F25C7"/>
    <w:rsid w:val="009F4320"/>
    <w:rsid w:val="00A02D45"/>
    <w:rsid w:val="00A20F5A"/>
    <w:rsid w:val="00A26D82"/>
    <w:rsid w:val="00A318E7"/>
    <w:rsid w:val="00A46939"/>
    <w:rsid w:val="00A642B0"/>
    <w:rsid w:val="00A71412"/>
    <w:rsid w:val="00A72A41"/>
    <w:rsid w:val="00A93121"/>
    <w:rsid w:val="00AA19EA"/>
    <w:rsid w:val="00AA6543"/>
    <w:rsid w:val="00AC6C56"/>
    <w:rsid w:val="00AF1CC6"/>
    <w:rsid w:val="00AF328E"/>
    <w:rsid w:val="00AF3C0C"/>
    <w:rsid w:val="00B268BC"/>
    <w:rsid w:val="00B31883"/>
    <w:rsid w:val="00B60CE4"/>
    <w:rsid w:val="00B807DC"/>
    <w:rsid w:val="00B857A7"/>
    <w:rsid w:val="00BB7190"/>
    <w:rsid w:val="00BC02B1"/>
    <w:rsid w:val="00BC1D9F"/>
    <w:rsid w:val="00BD3C20"/>
    <w:rsid w:val="00BD6EF5"/>
    <w:rsid w:val="00BE14E2"/>
    <w:rsid w:val="00BF1EA1"/>
    <w:rsid w:val="00C01FB4"/>
    <w:rsid w:val="00C105AF"/>
    <w:rsid w:val="00C166E4"/>
    <w:rsid w:val="00C21A3D"/>
    <w:rsid w:val="00C43F8A"/>
    <w:rsid w:val="00C47707"/>
    <w:rsid w:val="00C56914"/>
    <w:rsid w:val="00C60A04"/>
    <w:rsid w:val="00C61A9F"/>
    <w:rsid w:val="00C70448"/>
    <w:rsid w:val="00C73D0F"/>
    <w:rsid w:val="00C7600C"/>
    <w:rsid w:val="00C977B3"/>
    <w:rsid w:val="00CA3EE1"/>
    <w:rsid w:val="00CA4E1B"/>
    <w:rsid w:val="00CB6411"/>
    <w:rsid w:val="00CD64AD"/>
    <w:rsid w:val="00CD6614"/>
    <w:rsid w:val="00CF0D94"/>
    <w:rsid w:val="00CF2FE6"/>
    <w:rsid w:val="00D02723"/>
    <w:rsid w:val="00D037FF"/>
    <w:rsid w:val="00D07543"/>
    <w:rsid w:val="00D10EBF"/>
    <w:rsid w:val="00D12718"/>
    <w:rsid w:val="00D31F5B"/>
    <w:rsid w:val="00D44D28"/>
    <w:rsid w:val="00D45810"/>
    <w:rsid w:val="00D46AC0"/>
    <w:rsid w:val="00D5693A"/>
    <w:rsid w:val="00D57ADC"/>
    <w:rsid w:val="00D57B1E"/>
    <w:rsid w:val="00D754EC"/>
    <w:rsid w:val="00D7636F"/>
    <w:rsid w:val="00D80A3C"/>
    <w:rsid w:val="00D94626"/>
    <w:rsid w:val="00DA0898"/>
    <w:rsid w:val="00DB1FD0"/>
    <w:rsid w:val="00DB240C"/>
    <w:rsid w:val="00DB708A"/>
    <w:rsid w:val="00DF683E"/>
    <w:rsid w:val="00E11064"/>
    <w:rsid w:val="00E14B97"/>
    <w:rsid w:val="00E2038D"/>
    <w:rsid w:val="00E22E98"/>
    <w:rsid w:val="00E23F1E"/>
    <w:rsid w:val="00E264A6"/>
    <w:rsid w:val="00E27A3A"/>
    <w:rsid w:val="00E32DDB"/>
    <w:rsid w:val="00E33D12"/>
    <w:rsid w:val="00E41246"/>
    <w:rsid w:val="00E46ECA"/>
    <w:rsid w:val="00E55EDB"/>
    <w:rsid w:val="00E62CC7"/>
    <w:rsid w:val="00E650FF"/>
    <w:rsid w:val="00E83C1E"/>
    <w:rsid w:val="00E92082"/>
    <w:rsid w:val="00EB0748"/>
    <w:rsid w:val="00EB0E05"/>
    <w:rsid w:val="00EB1EAD"/>
    <w:rsid w:val="00EC2773"/>
    <w:rsid w:val="00EC2C51"/>
    <w:rsid w:val="00ED3FD1"/>
    <w:rsid w:val="00EE0C3F"/>
    <w:rsid w:val="00EE28D6"/>
    <w:rsid w:val="00EF6513"/>
    <w:rsid w:val="00F0024F"/>
    <w:rsid w:val="00F0051D"/>
    <w:rsid w:val="00F029AC"/>
    <w:rsid w:val="00F03736"/>
    <w:rsid w:val="00F07EF7"/>
    <w:rsid w:val="00F11440"/>
    <w:rsid w:val="00F22FAD"/>
    <w:rsid w:val="00F31EF2"/>
    <w:rsid w:val="00F40F14"/>
    <w:rsid w:val="00F52647"/>
    <w:rsid w:val="00F54422"/>
    <w:rsid w:val="00F76D37"/>
    <w:rsid w:val="00F816AC"/>
    <w:rsid w:val="00F82607"/>
    <w:rsid w:val="00F826B1"/>
    <w:rsid w:val="00F91A8F"/>
    <w:rsid w:val="00FA6C5A"/>
    <w:rsid w:val="00FB60C0"/>
    <w:rsid w:val="00FC1272"/>
    <w:rsid w:val="00FC2A8C"/>
    <w:rsid w:val="00FD1083"/>
    <w:rsid w:val="00FE504F"/>
    <w:rsid w:val="00FF0AD4"/>
    <w:rsid w:val="00FF111A"/>
    <w:rsid w:val="00FF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8545"/>
    <o:shapelayout v:ext="edit">
      <o:idmap v:ext="edit" data="1"/>
    </o:shapelayout>
  </w:shapeDefaults>
  <w:decimalSymbol w:val="."/>
  <w:listSeparator w:val=","/>
  <w15:docId w15:val="{0FB5F3F0-CE50-4168-92BB-059F020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97">
      <w:bodyDiv w:val="1"/>
      <w:marLeft w:val="0"/>
      <w:marRight w:val="0"/>
      <w:marTop w:val="0"/>
      <w:marBottom w:val="0"/>
      <w:divBdr>
        <w:top w:val="none" w:sz="0" w:space="0" w:color="auto"/>
        <w:left w:val="none" w:sz="0" w:space="0" w:color="auto"/>
        <w:bottom w:val="none" w:sz="0" w:space="0" w:color="auto"/>
        <w:right w:val="none" w:sz="0" w:space="0" w:color="auto"/>
      </w:divBdr>
    </w:div>
    <w:div w:id="116610497">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130436005">
      <w:bodyDiv w:val="1"/>
      <w:marLeft w:val="0"/>
      <w:marRight w:val="0"/>
      <w:marTop w:val="0"/>
      <w:marBottom w:val="0"/>
      <w:divBdr>
        <w:top w:val="none" w:sz="0" w:space="0" w:color="auto"/>
        <w:left w:val="none" w:sz="0" w:space="0" w:color="auto"/>
        <w:bottom w:val="none" w:sz="0" w:space="0" w:color="auto"/>
        <w:right w:val="none" w:sz="0" w:space="0" w:color="auto"/>
      </w:divBdr>
    </w:div>
    <w:div w:id="141802180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7243-F6A1-4933-8557-DDD69827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3</cp:revision>
  <cp:lastPrinted>2013-08-05T22:45:00Z</cp:lastPrinted>
  <dcterms:created xsi:type="dcterms:W3CDTF">2016-03-30T17:39:00Z</dcterms:created>
  <dcterms:modified xsi:type="dcterms:W3CDTF">2016-03-31T15:19:00Z</dcterms:modified>
</cp:coreProperties>
</file>