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20"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6"/>
          <w:szCs w:val="16"/>
        </w:rPr>
      </w:pPr>
      <w:r w:rsidRPr="00691520">
        <w:rPr>
          <w:rFonts w:ascii="Arial" w:hAnsi="Arial" w:cs="Arial"/>
          <w:b/>
          <w:bCs/>
          <w:sz w:val="16"/>
          <w:szCs w:val="16"/>
        </w:rPr>
        <w:t xml:space="preserve">    </w:t>
      </w:r>
    </w:p>
    <w:p w:rsidR="00E3551C" w:rsidRPr="00691520" w:rsidRDefault="00E3551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4"/>
          <w:szCs w:val="14"/>
        </w:rPr>
      </w:pPr>
    </w:p>
    <w:p w:rsidR="003E452B" w:rsidRPr="00691520"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4"/>
          <w:szCs w:val="14"/>
        </w:rPr>
      </w:pPr>
      <w:r w:rsidRPr="00691520">
        <w:rPr>
          <w:rFonts w:ascii="Arial" w:hAnsi="Arial" w:cs="Arial"/>
          <w:b/>
          <w:bCs/>
          <w:sz w:val="14"/>
          <w:szCs w:val="14"/>
        </w:rPr>
        <w:t xml:space="preserve">                                                          </w:t>
      </w:r>
      <w:r w:rsidR="003E452B" w:rsidRPr="00691520">
        <w:rPr>
          <w:rFonts w:ascii="Arial" w:hAnsi="Arial" w:cs="Arial"/>
          <w:b/>
          <w:bCs/>
          <w:sz w:val="14"/>
          <w:szCs w:val="14"/>
        </w:rPr>
        <w:t xml:space="preserve">                                                                  </w:t>
      </w:r>
    </w:p>
    <w:p w:rsidR="00BF2344" w:rsidRPr="00E30735" w:rsidRDefault="00BF2344" w:rsidP="00F22FAD">
      <w:pPr>
        <w:pStyle w:val="Title"/>
        <w:rPr>
          <w:rFonts w:ascii="Arial" w:hAnsi="Arial" w:cs="Arial"/>
          <w:sz w:val="16"/>
          <w:szCs w:val="16"/>
        </w:rPr>
      </w:pPr>
    </w:p>
    <w:p w:rsidR="00CB6411" w:rsidRPr="00BF2344" w:rsidRDefault="00714505" w:rsidP="00F22FAD">
      <w:pPr>
        <w:pStyle w:val="Title"/>
        <w:rPr>
          <w:rFonts w:ascii="Arial" w:hAnsi="Arial" w:cs="Arial"/>
          <w:szCs w:val="24"/>
        </w:rPr>
      </w:pPr>
      <w:r w:rsidRPr="00BF2344">
        <w:rPr>
          <w:rFonts w:ascii="Arial" w:hAnsi="Arial" w:cs="Arial"/>
          <w:szCs w:val="24"/>
        </w:rPr>
        <w:t>INFORMATION SHEET</w:t>
      </w:r>
    </w:p>
    <w:p w:rsidR="007C48AD" w:rsidRPr="00D712C5" w:rsidRDefault="007C48AD" w:rsidP="00CB6411">
      <w:pPr>
        <w:pBdr>
          <w:bottom w:val="single" w:sz="24" w:space="1" w:color="auto"/>
        </w:pBdr>
        <w:tabs>
          <w:tab w:val="left" w:pos="3000"/>
        </w:tabs>
        <w:rPr>
          <w:rFonts w:ascii="Arial" w:hAnsi="Arial" w:cs="Arial"/>
          <w:b/>
          <w:bCs/>
          <w:sz w:val="22"/>
          <w:szCs w:val="22"/>
        </w:rPr>
      </w:pPr>
    </w:p>
    <w:p w:rsidR="00CB6411" w:rsidRPr="00BF2344" w:rsidRDefault="00CB6411" w:rsidP="00CB6411">
      <w:pPr>
        <w:rPr>
          <w:rFonts w:ascii="Arial" w:hAnsi="Arial" w:cs="Arial"/>
          <w:b/>
          <w:bCs/>
          <w:sz w:val="22"/>
          <w:szCs w:val="22"/>
        </w:rPr>
      </w:pPr>
    </w:p>
    <w:p w:rsidR="00D14989" w:rsidRPr="00BF2344" w:rsidRDefault="00D14989" w:rsidP="00D14989">
      <w:pPr>
        <w:tabs>
          <w:tab w:val="left" w:pos="2520"/>
        </w:tabs>
        <w:rPr>
          <w:rFonts w:ascii="Arial" w:hAnsi="Arial" w:cs="Arial"/>
          <w:b/>
          <w:bCs/>
        </w:rPr>
      </w:pPr>
      <w:r w:rsidRPr="00BF2344">
        <w:rPr>
          <w:rFonts w:ascii="Arial" w:hAnsi="Arial" w:cs="Arial"/>
          <w:b/>
          <w:bCs/>
        </w:rPr>
        <w:t>NO.  DA-06</w:t>
      </w:r>
    </w:p>
    <w:p w:rsidR="00D14989" w:rsidRPr="00BF2344" w:rsidRDefault="00D14989" w:rsidP="00D14989">
      <w:pPr>
        <w:rPr>
          <w:rFonts w:ascii="Arial" w:hAnsi="Arial" w:cs="Arial"/>
          <w:b/>
          <w:bCs/>
          <w:sz w:val="22"/>
          <w:szCs w:val="22"/>
        </w:rPr>
      </w:pPr>
    </w:p>
    <w:p w:rsidR="00D14989" w:rsidRPr="00BF2344" w:rsidRDefault="00BF2344" w:rsidP="00D14989">
      <w:pPr>
        <w:pStyle w:val="Header"/>
        <w:tabs>
          <w:tab w:val="clear" w:pos="4320"/>
          <w:tab w:val="clear" w:pos="8640"/>
          <w:tab w:val="left" w:pos="2340"/>
          <w:tab w:val="left" w:pos="2520"/>
        </w:tabs>
        <w:rPr>
          <w:rFonts w:ascii="Arial" w:hAnsi="Arial" w:cs="Arial"/>
          <w:bCs/>
          <w:sz w:val="22"/>
          <w:szCs w:val="22"/>
        </w:rPr>
      </w:pPr>
      <w:r>
        <w:rPr>
          <w:rFonts w:ascii="Arial" w:hAnsi="Arial" w:cs="Arial"/>
          <w:b/>
          <w:bCs/>
          <w:sz w:val="22"/>
          <w:szCs w:val="22"/>
        </w:rPr>
        <w:t>DATE</w:t>
      </w:r>
      <w:r>
        <w:rPr>
          <w:rFonts w:ascii="Arial" w:hAnsi="Arial" w:cs="Arial"/>
          <w:b/>
          <w:bCs/>
          <w:sz w:val="22"/>
          <w:szCs w:val="22"/>
        </w:rPr>
        <w:tab/>
        <w:t>:</w:t>
      </w:r>
      <w:r w:rsidR="002644FC">
        <w:rPr>
          <w:rFonts w:ascii="Arial" w:hAnsi="Arial" w:cs="Arial"/>
          <w:b/>
          <w:bCs/>
          <w:sz w:val="22"/>
          <w:szCs w:val="22"/>
        </w:rPr>
        <w:tab/>
      </w:r>
      <w:r w:rsidR="002644FC" w:rsidRPr="002644FC">
        <w:rPr>
          <w:rFonts w:ascii="Arial" w:hAnsi="Arial" w:cs="Arial"/>
          <w:bCs/>
          <w:sz w:val="22"/>
          <w:szCs w:val="22"/>
        </w:rPr>
        <w:t>September 2</w:t>
      </w:r>
      <w:r w:rsidR="00D14989" w:rsidRPr="00BF2344">
        <w:rPr>
          <w:rFonts w:ascii="Arial" w:hAnsi="Arial" w:cs="Arial"/>
          <w:bCs/>
          <w:sz w:val="22"/>
          <w:szCs w:val="22"/>
        </w:rPr>
        <w:t>, 2014</w:t>
      </w:r>
      <w:bookmarkStart w:id="0" w:name="_GoBack"/>
      <w:bookmarkEnd w:id="0"/>
    </w:p>
    <w:p w:rsidR="00D14989" w:rsidRPr="00BF2344" w:rsidRDefault="00D14989" w:rsidP="00D14989">
      <w:pPr>
        <w:pStyle w:val="Header"/>
        <w:tabs>
          <w:tab w:val="clear" w:pos="4320"/>
          <w:tab w:val="clear" w:pos="8640"/>
          <w:tab w:val="left" w:pos="2340"/>
          <w:tab w:val="left" w:pos="2520"/>
        </w:tabs>
        <w:rPr>
          <w:rFonts w:ascii="Arial" w:hAnsi="Arial" w:cs="Arial"/>
          <w:bCs/>
          <w:sz w:val="22"/>
          <w:szCs w:val="22"/>
        </w:rPr>
      </w:pPr>
    </w:p>
    <w:p w:rsidR="00D14989" w:rsidRPr="00BF2344" w:rsidRDefault="00D14989" w:rsidP="00D14989">
      <w:pPr>
        <w:tabs>
          <w:tab w:val="left" w:pos="2340"/>
          <w:tab w:val="left" w:pos="2520"/>
        </w:tabs>
        <w:ind w:left="2520" w:hanging="2520"/>
        <w:rPr>
          <w:rFonts w:ascii="Arial" w:hAnsi="Arial" w:cs="Arial"/>
          <w:b/>
          <w:bCs/>
          <w:sz w:val="22"/>
          <w:szCs w:val="22"/>
        </w:rPr>
      </w:pPr>
      <w:r w:rsidRPr="00BF2344">
        <w:rPr>
          <w:rFonts w:ascii="Arial" w:hAnsi="Arial" w:cs="Arial"/>
          <w:b/>
          <w:bCs/>
          <w:sz w:val="22"/>
          <w:szCs w:val="22"/>
        </w:rPr>
        <w:t>CATEGORY</w:t>
      </w:r>
      <w:r w:rsidRPr="00BF2344">
        <w:rPr>
          <w:rFonts w:ascii="Arial" w:hAnsi="Arial" w:cs="Arial"/>
          <w:b/>
          <w:bCs/>
          <w:sz w:val="22"/>
          <w:szCs w:val="22"/>
        </w:rPr>
        <w:tab/>
        <w:t>:</w:t>
      </w:r>
      <w:r w:rsidR="00BF2344">
        <w:rPr>
          <w:rFonts w:ascii="Arial" w:hAnsi="Arial" w:cs="Arial"/>
          <w:b/>
          <w:bCs/>
          <w:sz w:val="22"/>
          <w:szCs w:val="22"/>
        </w:rPr>
        <w:tab/>
      </w:r>
      <w:r w:rsidR="00BF2344">
        <w:rPr>
          <w:rFonts w:ascii="Arial" w:hAnsi="Arial" w:cs="Arial"/>
          <w:bCs/>
          <w:sz w:val="22"/>
          <w:szCs w:val="22"/>
        </w:rPr>
        <w:t>Disabled A</w:t>
      </w:r>
      <w:r w:rsidRPr="00BF2344">
        <w:rPr>
          <w:rFonts w:ascii="Arial" w:hAnsi="Arial" w:cs="Arial"/>
          <w:bCs/>
          <w:sz w:val="22"/>
          <w:szCs w:val="22"/>
        </w:rPr>
        <w:t>ccess</w:t>
      </w:r>
    </w:p>
    <w:p w:rsidR="00D14989" w:rsidRPr="00BF2344" w:rsidRDefault="00D14989" w:rsidP="00D14989">
      <w:pPr>
        <w:tabs>
          <w:tab w:val="left" w:pos="2160"/>
          <w:tab w:val="left" w:pos="2340"/>
          <w:tab w:val="left" w:pos="2520"/>
        </w:tabs>
        <w:rPr>
          <w:rFonts w:ascii="Arial" w:hAnsi="Arial" w:cs="Arial"/>
          <w:b/>
          <w:bCs/>
          <w:sz w:val="22"/>
          <w:szCs w:val="22"/>
        </w:rPr>
      </w:pPr>
    </w:p>
    <w:p w:rsidR="00D14989" w:rsidRPr="00BF2344" w:rsidRDefault="00BF2344" w:rsidP="00D14989">
      <w:pPr>
        <w:tabs>
          <w:tab w:val="left" w:pos="2340"/>
          <w:tab w:val="left" w:pos="2520"/>
        </w:tabs>
        <w:ind w:left="2520" w:hanging="2520"/>
        <w:rPr>
          <w:rFonts w:ascii="Arial" w:hAnsi="Arial" w:cs="Arial"/>
          <w:b/>
          <w:bCs/>
          <w:sz w:val="22"/>
          <w:szCs w:val="22"/>
        </w:rPr>
      </w:pPr>
      <w:r>
        <w:rPr>
          <w:rFonts w:ascii="Arial" w:hAnsi="Arial" w:cs="Arial"/>
          <w:b/>
          <w:bCs/>
          <w:sz w:val="22"/>
          <w:szCs w:val="22"/>
        </w:rPr>
        <w:t>SUBJECT</w:t>
      </w:r>
      <w:r>
        <w:rPr>
          <w:rFonts w:ascii="Arial" w:hAnsi="Arial" w:cs="Arial"/>
          <w:b/>
          <w:bCs/>
          <w:sz w:val="22"/>
          <w:szCs w:val="22"/>
        </w:rPr>
        <w:tab/>
        <w:t>:</w:t>
      </w:r>
      <w:r>
        <w:rPr>
          <w:rFonts w:ascii="Arial" w:hAnsi="Arial" w:cs="Arial"/>
          <w:b/>
          <w:bCs/>
          <w:sz w:val="22"/>
          <w:szCs w:val="22"/>
        </w:rPr>
        <w:tab/>
      </w:r>
      <w:r w:rsidR="00D14989" w:rsidRPr="00BF2344">
        <w:rPr>
          <w:rFonts w:ascii="Arial" w:hAnsi="Arial" w:cs="Arial"/>
          <w:b/>
          <w:bCs/>
          <w:sz w:val="22"/>
          <w:szCs w:val="22"/>
        </w:rPr>
        <w:t>Pending Permit Applications Filed Under Previous Codes</w:t>
      </w:r>
    </w:p>
    <w:p w:rsidR="00D14989" w:rsidRPr="00BF2344" w:rsidRDefault="00D14989" w:rsidP="00D14989">
      <w:pPr>
        <w:pBdr>
          <w:bottom w:val="single" w:sz="24" w:space="1" w:color="auto"/>
        </w:pBdr>
        <w:tabs>
          <w:tab w:val="left" w:pos="2160"/>
          <w:tab w:val="left" w:pos="2340"/>
          <w:tab w:val="left" w:pos="2520"/>
        </w:tabs>
        <w:rPr>
          <w:rFonts w:ascii="Arial" w:hAnsi="Arial" w:cs="Arial"/>
          <w:b/>
          <w:bCs/>
          <w:sz w:val="22"/>
          <w:szCs w:val="22"/>
        </w:rPr>
      </w:pPr>
    </w:p>
    <w:p w:rsidR="00D14989" w:rsidRPr="00BF2344" w:rsidRDefault="00D14989" w:rsidP="00D14989">
      <w:pPr>
        <w:tabs>
          <w:tab w:val="left" w:pos="1800"/>
          <w:tab w:val="left" w:pos="2160"/>
        </w:tabs>
        <w:rPr>
          <w:rFonts w:ascii="Arial" w:hAnsi="Arial" w:cs="Arial"/>
          <w:sz w:val="22"/>
          <w:szCs w:val="22"/>
        </w:rPr>
      </w:pPr>
    </w:p>
    <w:p w:rsidR="00D14989" w:rsidRPr="00BF2344" w:rsidRDefault="00D14989" w:rsidP="00BF2344">
      <w:pPr>
        <w:tabs>
          <w:tab w:val="left" w:pos="2340"/>
          <w:tab w:val="left" w:pos="2880"/>
        </w:tabs>
        <w:ind w:left="2520" w:hanging="2520"/>
        <w:rPr>
          <w:rFonts w:ascii="Arial" w:hAnsi="Arial" w:cs="Arial"/>
          <w:bCs/>
          <w:sz w:val="22"/>
          <w:szCs w:val="22"/>
        </w:rPr>
      </w:pPr>
      <w:r w:rsidRPr="00BF2344">
        <w:rPr>
          <w:rFonts w:ascii="Arial" w:hAnsi="Arial" w:cs="Arial"/>
          <w:b/>
          <w:bCs/>
          <w:sz w:val="22"/>
          <w:szCs w:val="22"/>
        </w:rPr>
        <w:t>REFERENCE</w:t>
      </w:r>
      <w:r w:rsidRPr="00BF2344">
        <w:rPr>
          <w:rFonts w:ascii="Arial" w:hAnsi="Arial" w:cs="Arial"/>
          <w:b/>
          <w:bCs/>
          <w:sz w:val="22"/>
          <w:szCs w:val="22"/>
        </w:rPr>
        <w:tab/>
        <w:t>:</w:t>
      </w:r>
      <w:r w:rsidRPr="00BF2344">
        <w:rPr>
          <w:rFonts w:ascii="Arial" w:hAnsi="Arial" w:cs="Arial"/>
          <w:bCs/>
          <w:sz w:val="22"/>
          <w:szCs w:val="22"/>
        </w:rPr>
        <w:tab/>
      </w:r>
      <w:r w:rsidRPr="00BF2344">
        <w:rPr>
          <w:rFonts w:ascii="Arial" w:hAnsi="Arial" w:cs="Arial"/>
          <w:b/>
          <w:bCs/>
          <w:sz w:val="22"/>
          <w:szCs w:val="22"/>
        </w:rPr>
        <w:t>2013 California Building Code (CBC)</w:t>
      </w:r>
      <w:r w:rsidR="00BF2344">
        <w:rPr>
          <w:rFonts w:ascii="Arial" w:hAnsi="Arial" w:cs="Arial"/>
          <w:bCs/>
          <w:sz w:val="22"/>
          <w:szCs w:val="22"/>
        </w:rPr>
        <w:t xml:space="preserve"> Chapters </w:t>
      </w:r>
      <w:r w:rsidRPr="00BF2344">
        <w:rPr>
          <w:rFonts w:ascii="Arial" w:hAnsi="Arial" w:cs="Arial"/>
          <w:bCs/>
          <w:sz w:val="22"/>
          <w:szCs w:val="22"/>
        </w:rPr>
        <w:t>1, Section 1.1.9</w:t>
      </w:r>
      <w:r w:rsidR="00BF2344">
        <w:rPr>
          <w:rFonts w:ascii="Arial" w:hAnsi="Arial" w:cs="Arial"/>
          <w:bCs/>
          <w:sz w:val="22"/>
          <w:szCs w:val="22"/>
        </w:rPr>
        <w:t xml:space="preserve">; 11B,  </w:t>
      </w:r>
      <w:r w:rsidR="00BF2344">
        <w:rPr>
          <w:rFonts w:ascii="Arial" w:hAnsi="Arial" w:cs="Arial"/>
          <w:bCs/>
          <w:sz w:val="22"/>
          <w:szCs w:val="22"/>
        </w:rPr>
        <w:tab/>
      </w:r>
      <w:r w:rsidRPr="00BF2344">
        <w:rPr>
          <w:rFonts w:ascii="Arial" w:hAnsi="Arial" w:cs="Arial"/>
          <w:bCs/>
          <w:sz w:val="22"/>
          <w:szCs w:val="22"/>
        </w:rPr>
        <w:t>Sections 11B-202.4, exception 2; 11B-213.3.1; 11B-213.3.4; 11B-604.3.2</w:t>
      </w:r>
    </w:p>
    <w:p w:rsidR="00D12B21" w:rsidRPr="00BF2344" w:rsidRDefault="00D12B21" w:rsidP="00D14989">
      <w:pPr>
        <w:tabs>
          <w:tab w:val="left" w:pos="2340"/>
          <w:tab w:val="left" w:pos="2520"/>
        </w:tabs>
        <w:ind w:left="2520" w:hanging="2520"/>
        <w:rPr>
          <w:rFonts w:ascii="Arial" w:hAnsi="Arial" w:cs="Arial"/>
          <w:b/>
          <w:bCs/>
          <w:sz w:val="22"/>
          <w:szCs w:val="22"/>
        </w:rPr>
      </w:pPr>
      <w:r w:rsidRPr="00BF2344">
        <w:rPr>
          <w:rFonts w:ascii="Arial" w:hAnsi="Arial" w:cs="Arial"/>
          <w:b/>
          <w:bCs/>
          <w:sz w:val="22"/>
          <w:szCs w:val="22"/>
        </w:rPr>
        <w:tab/>
      </w:r>
      <w:r w:rsidRPr="00BF2344">
        <w:rPr>
          <w:rFonts w:ascii="Arial" w:hAnsi="Arial" w:cs="Arial"/>
          <w:b/>
          <w:bCs/>
          <w:sz w:val="22"/>
          <w:szCs w:val="22"/>
        </w:rPr>
        <w:tab/>
        <w:t xml:space="preserve">2010 CBC </w:t>
      </w:r>
      <w:r w:rsidRPr="00BF2344">
        <w:rPr>
          <w:rFonts w:ascii="Arial" w:hAnsi="Arial" w:cs="Arial"/>
          <w:bCs/>
          <w:sz w:val="22"/>
          <w:szCs w:val="22"/>
        </w:rPr>
        <w:t xml:space="preserve">Sections 1115B.3.1; 1115B.4.1 </w:t>
      </w:r>
    </w:p>
    <w:p w:rsidR="00D14989" w:rsidRPr="00BF2344" w:rsidRDefault="00D14989" w:rsidP="00BF2344">
      <w:pPr>
        <w:tabs>
          <w:tab w:val="left" w:pos="2340"/>
          <w:tab w:val="left" w:pos="2880"/>
        </w:tabs>
        <w:ind w:left="2520" w:hanging="2520"/>
        <w:rPr>
          <w:rFonts w:ascii="Arial" w:hAnsi="Arial" w:cs="Arial"/>
          <w:bCs/>
          <w:sz w:val="22"/>
          <w:szCs w:val="22"/>
        </w:rPr>
      </w:pPr>
      <w:r w:rsidRPr="00BF2344">
        <w:rPr>
          <w:rFonts w:ascii="Arial" w:hAnsi="Arial" w:cs="Arial"/>
          <w:bCs/>
          <w:sz w:val="22"/>
          <w:szCs w:val="22"/>
        </w:rPr>
        <w:t xml:space="preserve">                                        </w:t>
      </w:r>
      <w:r w:rsidR="00BF2344">
        <w:rPr>
          <w:rFonts w:ascii="Arial" w:hAnsi="Arial" w:cs="Arial"/>
          <w:bCs/>
          <w:sz w:val="22"/>
          <w:szCs w:val="22"/>
        </w:rPr>
        <w:tab/>
      </w:r>
      <w:r w:rsidRPr="00BF2344">
        <w:rPr>
          <w:rFonts w:ascii="Arial" w:hAnsi="Arial" w:cs="Arial"/>
          <w:b/>
          <w:bCs/>
          <w:sz w:val="22"/>
          <w:szCs w:val="22"/>
        </w:rPr>
        <w:t>2010 ADA Standards for Accessible Design</w:t>
      </w:r>
      <w:r w:rsidR="00BF2344">
        <w:rPr>
          <w:rFonts w:ascii="Arial" w:hAnsi="Arial" w:cs="Arial"/>
          <w:bCs/>
          <w:sz w:val="22"/>
          <w:szCs w:val="22"/>
        </w:rPr>
        <w:t xml:space="preserve"> Sections </w:t>
      </w:r>
      <w:r w:rsidRPr="00BF2344">
        <w:rPr>
          <w:rFonts w:ascii="Arial" w:hAnsi="Arial" w:cs="Arial"/>
          <w:bCs/>
          <w:sz w:val="22"/>
          <w:szCs w:val="22"/>
        </w:rPr>
        <w:t xml:space="preserve">213.3.1; 213.3.1.4; </w:t>
      </w:r>
      <w:r w:rsidR="00BF2344">
        <w:rPr>
          <w:rFonts w:ascii="Arial" w:hAnsi="Arial" w:cs="Arial"/>
          <w:bCs/>
          <w:sz w:val="22"/>
          <w:szCs w:val="22"/>
        </w:rPr>
        <w:tab/>
      </w:r>
      <w:r w:rsidRPr="00BF2344">
        <w:rPr>
          <w:rFonts w:ascii="Arial" w:hAnsi="Arial" w:cs="Arial"/>
          <w:bCs/>
          <w:sz w:val="22"/>
          <w:szCs w:val="22"/>
        </w:rPr>
        <w:t>604.3.1</w:t>
      </w:r>
    </w:p>
    <w:p w:rsidR="00D14989" w:rsidRPr="00BF2344" w:rsidRDefault="00D14989" w:rsidP="00E30735">
      <w:pPr>
        <w:tabs>
          <w:tab w:val="left" w:pos="2340"/>
          <w:tab w:val="left" w:pos="2520"/>
        </w:tabs>
        <w:ind w:left="2520" w:hanging="2520"/>
        <w:rPr>
          <w:rFonts w:ascii="Arial" w:hAnsi="Arial" w:cs="Arial"/>
          <w:bCs/>
          <w:sz w:val="22"/>
          <w:szCs w:val="22"/>
        </w:rPr>
      </w:pPr>
      <w:r w:rsidRPr="00BF2344">
        <w:rPr>
          <w:rFonts w:ascii="Arial" w:hAnsi="Arial" w:cs="Arial"/>
          <w:bCs/>
          <w:sz w:val="22"/>
          <w:szCs w:val="22"/>
        </w:rPr>
        <w:tab/>
      </w:r>
      <w:r w:rsidRPr="00BF2344">
        <w:rPr>
          <w:rFonts w:ascii="Arial" w:hAnsi="Arial" w:cs="Arial"/>
          <w:bCs/>
          <w:sz w:val="22"/>
          <w:szCs w:val="22"/>
        </w:rPr>
        <w:tab/>
      </w:r>
      <w:r w:rsidRPr="00BF2344">
        <w:rPr>
          <w:rFonts w:ascii="Arial" w:hAnsi="Arial" w:cs="Arial"/>
          <w:b/>
          <w:bCs/>
          <w:sz w:val="22"/>
          <w:szCs w:val="22"/>
        </w:rPr>
        <w:t>1991 ADA Accessibility Guidelines for Buildings and Facilities</w:t>
      </w:r>
      <w:r w:rsidR="00BF2344">
        <w:rPr>
          <w:rFonts w:ascii="Arial" w:hAnsi="Arial" w:cs="Arial"/>
          <w:bCs/>
          <w:sz w:val="22"/>
          <w:szCs w:val="22"/>
        </w:rPr>
        <w:t xml:space="preserve"> </w:t>
      </w:r>
      <w:r w:rsidR="00E30735">
        <w:rPr>
          <w:rFonts w:ascii="Arial" w:hAnsi="Arial" w:cs="Arial"/>
          <w:bCs/>
          <w:sz w:val="22"/>
          <w:szCs w:val="22"/>
        </w:rPr>
        <w:t xml:space="preserve">                  </w:t>
      </w:r>
      <w:r w:rsidR="00E30735">
        <w:rPr>
          <w:rFonts w:ascii="Arial" w:hAnsi="Arial" w:cs="Arial"/>
          <w:bCs/>
          <w:sz w:val="22"/>
          <w:szCs w:val="22"/>
        </w:rPr>
        <w:tab/>
      </w:r>
      <w:r w:rsidR="00BF2344">
        <w:rPr>
          <w:rFonts w:ascii="Arial" w:hAnsi="Arial" w:cs="Arial"/>
          <w:bCs/>
          <w:sz w:val="22"/>
          <w:szCs w:val="22"/>
        </w:rPr>
        <w:t>Sections</w:t>
      </w:r>
      <w:r w:rsidR="00E30735">
        <w:rPr>
          <w:rFonts w:ascii="Arial" w:hAnsi="Arial" w:cs="Arial"/>
          <w:bCs/>
          <w:sz w:val="22"/>
          <w:szCs w:val="22"/>
        </w:rPr>
        <w:t xml:space="preserve"> </w:t>
      </w:r>
      <w:r w:rsidRPr="00BF2344">
        <w:rPr>
          <w:rFonts w:ascii="Arial" w:hAnsi="Arial" w:cs="Arial"/>
          <w:bCs/>
          <w:sz w:val="22"/>
          <w:szCs w:val="22"/>
        </w:rPr>
        <w:t>4.16.2; 4.22.4</w:t>
      </w:r>
    </w:p>
    <w:p w:rsidR="00E30735" w:rsidRDefault="00E30735" w:rsidP="00D14989">
      <w:pPr>
        <w:tabs>
          <w:tab w:val="left" w:pos="2340"/>
          <w:tab w:val="left" w:pos="2520"/>
        </w:tabs>
        <w:rPr>
          <w:rFonts w:ascii="Arial" w:hAnsi="Arial" w:cs="Arial"/>
          <w:b/>
          <w:sz w:val="22"/>
          <w:szCs w:val="22"/>
        </w:rPr>
      </w:pPr>
    </w:p>
    <w:p w:rsidR="00D14989" w:rsidRPr="00BF2344" w:rsidRDefault="00D14989" w:rsidP="00D14989">
      <w:pPr>
        <w:tabs>
          <w:tab w:val="left" w:pos="2340"/>
          <w:tab w:val="left" w:pos="2520"/>
        </w:tabs>
        <w:rPr>
          <w:rFonts w:ascii="Arial" w:hAnsi="Arial" w:cs="Arial"/>
          <w:b/>
          <w:sz w:val="22"/>
          <w:szCs w:val="22"/>
        </w:rPr>
      </w:pPr>
      <w:r w:rsidRPr="00BF2344">
        <w:rPr>
          <w:rFonts w:ascii="Arial" w:hAnsi="Arial" w:cs="Arial"/>
          <w:b/>
          <w:sz w:val="22"/>
          <w:szCs w:val="22"/>
        </w:rPr>
        <w:t>DISCUSSION:</w:t>
      </w:r>
    </w:p>
    <w:p w:rsidR="00D14989" w:rsidRPr="00BF2344" w:rsidRDefault="00D14989" w:rsidP="00D14989">
      <w:pPr>
        <w:tabs>
          <w:tab w:val="left" w:pos="2340"/>
          <w:tab w:val="left" w:pos="2520"/>
        </w:tabs>
        <w:ind w:left="2520" w:hanging="2520"/>
        <w:rPr>
          <w:rFonts w:ascii="Arial" w:hAnsi="Arial" w:cs="Arial"/>
          <w:b/>
          <w:sz w:val="22"/>
          <w:szCs w:val="22"/>
        </w:rPr>
      </w:pPr>
    </w:p>
    <w:p w:rsidR="00D14989" w:rsidRPr="00BF2344" w:rsidRDefault="00D14989" w:rsidP="00D14989">
      <w:pPr>
        <w:rPr>
          <w:rFonts w:ascii="Arial" w:hAnsi="Arial" w:cs="Arial"/>
          <w:sz w:val="22"/>
          <w:szCs w:val="22"/>
        </w:rPr>
      </w:pPr>
      <w:r w:rsidRPr="00BF2344">
        <w:rPr>
          <w:rFonts w:ascii="Arial" w:hAnsi="Arial" w:cs="Arial"/>
          <w:sz w:val="22"/>
          <w:szCs w:val="22"/>
        </w:rPr>
        <w:t>The San Francisco Department of Building Inspection in its review of plans and construction of new buildings and additions and alterations to existing building is charged to perform these reviews under the code which was in force at the time of permit application. As a result, many applications now being processed will be reviewed under previous codes and are not required to comply with the changes that have been implemented in the 2013 CBC Chapter 11B. As of January 1, 2013, California has adopted the 2010 ADA Guidelines for Accessible Design as the model code for Chapter 11B and this has resulted in changes to the requirements that may require larger floor space allocated for the design of both single accommodation and multiple user toilet and bathing facilities. Specifically, the 2013 CBC no longer allows lavatories or any other obstruction to be placed in the 60” x 56” clear space around a water closet, nor does it allow a lavatory to be placed within a water closet compartment. It also has changed the requirement for an additional ambulatory accessible stall to be included when there is a total of 6 toilet compartments or (new) a total of 6 toilet compartments and urinals. This latter change will result in many Men’s toilet facilities having to expand by 3”.</w:t>
      </w:r>
    </w:p>
    <w:p w:rsidR="00D14989" w:rsidRPr="00BF2344" w:rsidRDefault="00D14989" w:rsidP="00D14989">
      <w:pPr>
        <w:rPr>
          <w:rFonts w:ascii="Arial" w:hAnsi="Arial" w:cs="Arial"/>
          <w:sz w:val="22"/>
          <w:szCs w:val="22"/>
        </w:rPr>
      </w:pPr>
    </w:p>
    <w:p w:rsidR="00D14989" w:rsidRPr="00BF2344" w:rsidRDefault="00D14989" w:rsidP="00D14989">
      <w:pPr>
        <w:rPr>
          <w:rFonts w:ascii="Arial" w:hAnsi="Arial" w:cs="Arial"/>
          <w:sz w:val="22"/>
          <w:szCs w:val="22"/>
        </w:rPr>
      </w:pPr>
      <w:r w:rsidRPr="00BF2344">
        <w:rPr>
          <w:rFonts w:ascii="Arial" w:hAnsi="Arial" w:cs="Arial"/>
          <w:sz w:val="22"/>
          <w:szCs w:val="22"/>
        </w:rPr>
        <w:t xml:space="preserve">Currently the CBC has an exception in </w:t>
      </w:r>
      <w:r w:rsidR="00E30735">
        <w:rPr>
          <w:rFonts w:ascii="Arial" w:hAnsi="Arial" w:cs="Arial"/>
          <w:sz w:val="22"/>
          <w:szCs w:val="22"/>
        </w:rPr>
        <w:t xml:space="preserve">Chapter </w:t>
      </w:r>
      <w:r w:rsidRPr="00BF2344">
        <w:rPr>
          <w:rFonts w:ascii="Arial" w:hAnsi="Arial" w:cs="Arial"/>
          <w:sz w:val="22"/>
          <w:szCs w:val="22"/>
        </w:rPr>
        <w:t>11B-202.4 that allows the five elements of the primary accessible path of travel to remain non-compliant if they were “constructed or altered in compliance with the immediately preceding edition of</w:t>
      </w:r>
      <w:r w:rsidR="00E30735">
        <w:rPr>
          <w:rFonts w:ascii="Arial" w:hAnsi="Arial" w:cs="Arial"/>
          <w:sz w:val="22"/>
          <w:szCs w:val="22"/>
        </w:rPr>
        <w:t xml:space="preserve"> the California Building Code…”</w:t>
      </w:r>
    </w:p>
    <w:p w:rsidR="00D14989" w:rsidRPr="00BF2344" w:rsidRDefault="00D14989" w:rsidP="00D14989">
      <w:pPr>
        <w:tabs>
          <w:tab w:val="right" w:pos="0"/>
          <w:tab w:val="right" w:pos="1800"/>
        </w:tabs>
        <w:rPr>
          <w:rFonts w:ascii="Arial" w:hAnsi="Arial" w:cs="Arial"/>
          <w:sz w:val="22"/>
          <w:szCs w:val="22"/>
        </w:rPr>
      </w:pPr>
    </w:p>
    <w:p w:rsidR="00D14989" w:rsidRDefault="00D14989" w:rsidP="00D14989">
      <w:pPr>
        <w:tabs>
          <w:tab w:val="right" w:pos="0"/>
          <w:tab w:val="right" w:pos="1800"/>
        </w:tabs>
        <w:rPr>
          <w:rFonts w:ascii="Arial" w:hAnsi="Arial" w:cs="Arial"/>
          <w:sz w:val="22"/>
          <w:szCs w:val="22"/>
        </w:rPr>
      </w:pPr>
      <w:r w:rsidRPr="00BF2344">
        <w:rPr>
          <w:rFonts w:ascii="Arial" w:hAnsi="Arial" w:cs="Arial"/>
          <w:sz w:val="22"/>
          <w:szCs w:val="22"/>
        </w:rPr>
        <w:t>In discussion with The Division of the State Architect, it is very unclear as to how long this exception will remain in the CBC. It is possible that this exception will not be included in the 2016 CBC and all toilet facilities constructed under codes prior</w:t>
      </w:r>
      <w:r w:rsidR="002644FC">
        <w:rPr>
          <w:rFonts w:ascii="Arial" w:hAnsi="Arial" w:cs="Arial"/>
          <w:sz w:val="22"/>
          <w:szCs w:val="22"/>
        </w:rPr>
        <w:t xml:space="preserve"> to the 2013</w:t>
      </w:r>
      <w:r w:rsidRPr="00BF2344">
        <w:rPr>
          <w:rFonts w:ascii="Arial" w:hAnsi="Arial" w:cs="Arial"/>
          <w:sz w:val="22"/>
          <w:szCs w:val="22"/>
        </w:rPr>
        <w:t xml:space="preserve"> CBC will have to be retrofitted to</w:t>
      </w:r>
      <w:r w:rsidR="002644FC">
        <w:rPr>
          <w:rFonts w:ascii="Arial" w:hAnsi="Arial" w:cs="Arial"/>
          <w:sz w:val="22"/>
          <w:szCs w:val="22"/>
        </w:rPr>
        <w:t xml:space="preserve"> meet</w:t>
      </w:r>
      <w:r w:rsidRPr="00BF2344">
        <w:rPr>
          <w:rFonts w:ascii="Arial" w:hAnsi="Arial" w:cs="Arial"/>
          <w:sz w:val="22"/>
          <w:szCs w:val="22"/>
        </w:rPr>
        <w:t xml:space="preserve"> the new standards when required by </w:t>
      </w:r>
      <w:r w:rsidR="00E30735">
        <w:rPr>
          <w:rFonts w:ascii="Arial" w:hAnsi="Arial" w:cs="Arial"/>
          <w:sz w:val="22"/>
          <w:szCs w:val="22"/>
        </w:rPr>
        <w:t xml:space="preserve">Chapter </w:t>
      </w:r>
      <w:r w:rsidRPr="00BF2344">
        <w:rPr>
          <w:rFonts w:ascii="Arial" w:hAnsi="Arial" w:cs="Arial"/>
          <w:sz w:val="22"/>
          <w:szCs w:val="22"/>
        </w:rPr>
        <w:t xml:space="preserve">11B-202.4 This may result in the required enlargement of many single accommodation as well as multi-user toilet and bathing facilities. </w:t>
      </w:r>
    </w:p>
    <w:p w:rsidR="00E30735" w:rsidRPr="00BF2344" w:rsidRDefault="00E30735" w:rsidP="00D14989">
      <w:pPr>
        <w:tabs>
          <w:tab w:val="right" w:pos="0"/>
          <w:tab w:val="right" w:pos="1800"/>
        </w:tabs>
        <w:rPr>
          <w:rFonts w:ascii="Arial" w:hAnsi="Arial" w:cs="Arial"/>
          <w:sz w:val="22"/>
          <w:szCs w:val="22"/>
        </w:rPr>
      </w:pPr>
    </w:p>
    <w:p w:rsidR="00D14989" w:rsidRDefault="00D14989" w:rsidP="00D14989">
      <w:pPr>
        <w:tabs>
          <w:tab w:val="right" w:pos="0"/>
          <w:tab w:val="right" w:pos="1800"/>
        </w:tabs>
        <w:rPr>
          <w:rFonts w:ascii="Arial" w:hAnsi="Arial" w:cs="Arial"/>
          <w:sz w:val="22"/>
          <w:szCs w:val="22"/>
        </w:rPr>
      </w:pPr>
      <w:r w:rsidRPr="00BF2344">
        <w:rPr>
          <w:rFonts w:ascii="Arial" w:hAnsi="Arial" w:cs="Arial"/>
          <w:sz w:val="22"/>
          <w:szCs w:val="22"/>
        </w:rPr>
        <w:lastRenderedPageBreak/>
        <w:t>Additionally the U.S. Depart</w:t>
      </w:r>
      <w:r w:rsidR="00E30735">
        <w:rPr>
          <w:rFonts w:ascii="Arial" w:hAnsi="Arial" w:cs="Arial"/>
          <w:sz w:val="22"/>
          <w:szCs w:val="22"/>
        </w:rPr>
        <w:t>ment of Justice has stated that</w:t>
      </w:r>
      <w:r w:rsidRPr="00BF2344">
        <w:rPr>
          <w:rFonts w:ascii="Arial" w:hAnsi="Arial" w:cs="Arial"/>
          <w:sz w:val="22"/>
          <w:szCs w:val="22"/>
        </w:rPr>
        <w:t xml:space="preserve"> if the “date of last application for a building permit or permit extension is received by State, County or local government” is after March 15, 2012; then the project is subject to the requirem</w:t>
      </w:r>
      <w:r w:rsidR="00E30735">
        <w:rPr>
          <w:rFonts w:ascii="Arial" w:hAnsi="Arial" w:cs="Arial"/>
          <w:sz w:val="22"/>
          <w:szCs w:val="22"/>
        </w:rPr>
        <w:t xml:space="preserve">ents of the 2010 ADA Guidelines </w:t>
      </w:r>
      <w:r w:rsidRPr="00BF2344">
        <w:rPr>
          <w:rFonts w:ascii="Arial" w:hAnsi="Arial" w:cs="Arial"/>
          <w:sz w:val="22"/>
          <w:szCs w:val="22"/>
        </w:rPr>
        <w:t>for Accessible Design. The above noted exception to the California Building Code may offer little or no defense in any subsequent litigations that might arise from non-compliance (please consult your legal counsel to clarify and determine your particular liabilities).</w:t>
      </w:r>
    </w:p>
    <w:p w:rsidR="00E30735" w:rsidRPr="00BF2344" w:rsidRDefault="00E30735" w:rsidP="00D14989">
      <w:pPr>
        <w:tabs>
          <w:tab w:val="right" w:pos="0"/>
          <w:tab w:val="right" w:pos="1800"/>
        </w:tabs>
        <w:rPr>
          <w:rFonts w:ascii="Arial" w:hAnsi="Arial" w:cs="Arial"/>
          <w:sz w:val="22"/>
          <w:szCs w:val="22"/>
        </w:rPr>
      </w:pPr>
    </w:p>
    <w:p w:rsidR="00D14989" w:rsidRDefault="00D14989" w:rsidP="00D14989">
      <w:pPr>
        <w:tabs>
          <w:tab w:val="right" w:pos="0"/>
          <w:tab w:val="right" w:pos="1800"/>
        </w:tabs>
        <w:rPr>
          <w:rFonts w:ascii="Arial" w:hAnsi="Arial" w:cs="Arial"/>
          <w:sz w:val="22"/>
          <w:szCs w:val="22"/>
          <w:u w:val="single"/>
        </w:rPr>
      </w:pPr>
      <w:r w:rsidRPr="00BF2344">
        <w:rPr>
          <w:rFonts w:ascii="Arial" w:hAnsi="Arial" w:cs="Arial"/>
          <w:sz w:val="22"/>
          <w:szCs w:val="22"/>
        </w:rPr>
        <w:t>The problems associated with expanding toilet and bathing facilities in existing occupancies are considerable and unpleasant at best.</w:t>
      </w:r>
      <w:r w:rsidR="00E30735">
        <w:rPr>
          <w:rFonts w:ascii="Arial" w:hAnsi="Arial" w:cs="Arial"/>
          <w:sz w:val="22"/>
          <w:szCs w:val="22"/>
        </w:rPr>
        <w:t xml:space="preserve">  </w:t>
      </w:r>
      <w:r w:rsidRPr="00BF2344">
        <w:rPr>
          <w:rFonts w:ascii="Arial" w:hAnsi="Arial" w:cs="Arial"/>
          <w:sz w:val="22"/>
          <w:szCs w:val="22"/>
          <w:u w:val="single"/>
        </w:rPr>
        <w:t>By designing facilities to the new standards, the desig</w:t>
      </w:r>
      <w:r w:rsidR="00E30735">
        <w:rPr>
          <w:rFonts w:ascii="Arial" w:hAnsi="Arial" w:cs="Arial"/>
          <w:sz w:val="22"/>
          <w:szCs w:val="22"/>
          <w:u w:val="single"/>
        </w:rPr>
        <w:t xml:space="preserve">n professional will potentially </w:t>
      </w:r>
      <w:r w:rsidRPr="00BF2344">
        <w:rPr>
          <w:rFonts w:ascii="Arial" w:hAnsi="Arial" w:cs="Arial"/>
          <w:sz w:val="22"/>
          <w:szCs w:val="22"/>
          <w:u w:val="single"/>
        </w:rPr>
        <w:t xml:space="preserve">save their clients the large associated costs and inconvenience of having to alter these facilities in the near future. </w:t>
      </w:r>
    </w:p>
    <w:p w:rsidR="00E30735" w:rsidRPr="00BF2344" w:rsidRDefault="00E30735" w:rsidP="00D14989">
      <w:pPr>
        <w:tabs>
          <w:tab w:val="right" w:pos="0"/>
          <w:tab w:val="right" w:pos="1800"/>
        </w:tabs>
        <w:rPr>
          <w:rFonts w:ascii="Arial" w:hAnsi="Arial" w:cs="Arial"/>
          <w:sz w:val="22"/>
          <w:szCs w:val="22"/>
          <w:u w:val="single"/>
        </w:rPr>
      </w:pPr>
    </w:p>
    <w:p w:rsidR="00D14989" w:rsidRDefault="00D14989" w:rsidP="00D14989">
      <w:pPr>
        <w:tabs>
          <w:tab w:val="right" w:pos="0"/>
          <w:tab w:val="right" w:pos="1800"/>
        </w:tabs>
        <w:rPr>
          <w:rFonts w:ascii="Arial" w:hAnsi="Arial" w:cs="Arial"/>
          <w:sz w:val="22"/>
          <w:szCs w:val="22"/>
        </w:rPr>
      </w:pPr>
      <w:r w:rsidRPr="00BF2344">
        <w:rPr>
          <w:rFonts w:ascii="Arial" w:hAnsi="Arial" w:cs="Arial"/>
          <w:sz w:val="22"/>
          <w:szCs w:val="22"/>
        </w:rPr>
        <w:t xml:space="preserve">Therefore, in an attempt to prevent future problems and liabilities and in order to promote what is now considered the minimum standard of accessibility, </w:t>
      </w:r>
      <w:r w:rsidRPr="00BF2344">
        <w:rPr>
          <w:rFonts w:ascii="Arial" w:hAnsi="Arial" w:cs="Arial"/>
          <w:sz w:val="22"/>
          <w:szCs w:val="22"/>
          <w:u w:val="single"/>
        </w:rPr>
        <w:t>the San Francisco Department of Building Inspection strongly suggests that all permits filed under previous code cycles adhere to the new regulations for to</w:t>
      </w:r>
      <w:r w:rsidR="00E30735">
        <w:rPr>
          <w:rFonts w:ascii="Arial" w:hAnsi="Arial" w:cs="Arial"/>
          <w:sz w:val="22"/>
          <w:szCs w:val="22"/>
          <w:u w:val="single"/>
        </w:rPr>
        <w:t>ilet and bathing facilities in C</w:t>
      </w:r>
      <w:r w:rsidRPr="00BF2344">
        <w:rPr>
          <w:rFonts w:ascii="Arial" w:hAnsi="Arial" w:cs="Arial"/>
          <w:sz w:val="22"/>
          <w:szCs w:val="22"/>
          <w:u w:val="single"/>
        </w:rPr>
        <w:t>hapter 11B of the 2013 CBC.</w:t>
      </w:r>
      <w:r w:rsidRPr="00BF2344">
        <w:rPr>
          <w:rFonts w:ascii="Arial" w:hAnsi="Arial" w:cs="Arial"/>
          <w:sz w:val="22"/>
          <w:szCs w:val="22"/>
        </w:rPr>
        <w:t xml:space="preserve"> </w:t>
      </w:r>
      <w:r w:rsidR="00E30735">
        <w:rPr>
          <w:rFonts w:ascii="Arial" w:hAnsi="Arial" w:cs="Arial"/>
          <w:sz w:val="22"/>
          <w:szCs w:val="22"/>
        </w:rPr>
        <w:t xml:space="preserve"> </w:t>
      </w:r>
      <w:r w:rsidRPr="00BF2344">
        <w:rPr>
          <w:rFonts w:ascii="Arial" w:hAnsi="Arial" w:cs="Arial"/>
          <w:sz w:val="22"/>
          <w:szCs w:val="22"/>
        </w:rPr>
        <w:t>As these regulations are more restrictive, there is nothing to prohibit this.</w:t>
      </w:r>
    </w:p>
    <w:p w:rsidR="00E30735" w:rsidRPr="00BF2344" w:rsidRDefault="00E30735" w:rsidP="00D14989">
      <w:pPr>
        <w:tabs>
          <w:tab w:val="right" w:pos="0"/>
          <w:tab w:val="right" w:pos="1800"/>
        </w:tabs>
        <w:rPr>
          <w:rFonts w:ascii="Arial" w:hAnsi="Arial" w:cs="Arial"/>
          <w:sz w:val="22"/>
          <w:szCs w:val="22"/>
        </w:rPr>
      </w:pPr>
    </w:p>
    <w:p w:rsidR="00D14989" w:rsidRPr="00BF2344" w:rsidRDefault="00D14989" w:rsidP="00D14989">
      <w:pPr>
        <w:tabs>
          <w:tab w:val="right" w:pos="0"/>
          <w:tab w:val="right" w:pos="1800"/>
        </w:tabs>
        <w:rPr>
          <w:rFonts w:ascii="Arial" w:hAnsi="Arial" w:cs="Arial"/>
          <w:sz w:val="22"/>
          <w:szCs w:val="22"/>
        </w:rPr>
      </w:pPr>
      <w:r w:rsidRPr="00BF2344">
        <w:rPr>
          <w:rFonts w:ascii="Arial" w:hAnsi="Arial" w:cs="Arial"/>
          <w:sz w:val="22"/>
          <w:szCs w:val="22"/>
        </w:rPr>
        <w:t xml:space="preserve">This information sheet shall serve as constructive notice, and no allowances will be made if the current exceptions are removed from the code and the facilities are not in compliance, regardless of how recent the construction. </w:t>
      </w:r>
    </w:p>
    <w:p w:rsidR="00D14989" w:rsidRPr="00BF2344" w:rsidRDefault="00D14989" w:rsidP="00D14989">
      <w:pPr>
        <w:tabs>
          <w:tab w:val="right" w:pos="0"/>
          <w:tab w:val="right" w:pos="1800"/>
        </w:tabs>
        <w:rPr>
          <w:rFonts w:ascii="Arial" w:hAnsi="Arial" w:cs="Arial"/>
          <w:sz w:val="22"/>
          <w:szCs w:val="22"/>
        </w:rPr>
      </w:pPr>
    </w:p>
    <w:p w:rsidR="00CD7490" w:rsidRPr="00BF2344" w:rsidRDefault="00D14989" w:rsidP="00D14989">
      <w:pPr>
        <w:tabs>
          <w:tab w:val="right" w:pos="0"/>
          <w:tab w:val="right" w:pos="1800"/>
        </w:tabs>
        <w:rPr>
          <w:rFonts w:ascii="Arial" w:hAnsi="Arial" w:cs="Arial"/>
          <w:sz w:val="22"/>
          <w:szCs w:val="22"/>
        </w:rPr>
      </w:pPr>
      <w:r w:rsidRPr="00BF2344">
        <w:rPr>
          <w:rFonts w:ascii="Arial" w:hAnsi="Arial" w:cs="Arial"/>
          <w:sz w:val="22"/>
          <w:szCs w:val="22"/>
        </w:rPr>
        <w:t xml:space="preserve">Note: The California Building Standards Commission released an Emergency Supplement to the California Building Code effective August 1, 2012 that prohibits lavatories from being placed within the </w:t>
      </w:r>
      <w:r w:rsidR="00E30735">
        <w:rPr>
          <w:rFonts w:ascii="Arial" w:hAnsi="Arial" w:cs="Arial"/>
          <w:sz w:val="22"/>
          <w:szCs w:val="22"/>
        </w:rPr>
        <w:t xml:space="preserve">       </w:t>
      </w:r>
      <w:r w:rsidRPr="00BF2344">
        <w:rPr>
          <w:rFonts w:ascii="Arial" w:hAnsi="Arial" w:cs="Arial"/>
          <w:sz w:val="22"/>
          <w:szCs w:val="22"/>
        </w:rPr>
        <w:t>60” x 56” clear floo</w:t>
      </w:r>
      <w:r w:rsidR="00E30735">
        <w:rPr>
          <w:rFonts w:ascii="Arial" w:hAnsi="Arial" w:cs="Arial"/>
          <w:sz w:val="22"/>
          <w:szCs w:val="22"/>
        </w:rPr>
        <w:t>r space for a water closet per S</w:t>
      </w:r>
      <w:r w:rsidRPr="00BF2344">
        <w:rPr>
          <w:rFonts w:ascii="Arial" w:hAnsi="Arial" w:cs="Arial"/>
          <w:sz w:val="22"/>
          <w:szCs w:val="22"/>
        </w:rPr>
        <w:t>ection 1115B.4.1 Accessible Water Closets. Any application submitted after this date must comply with new requirements.</w:t>
      </w:r>
    </w:p>
    <w:p w:rsidR="00CD7490" w:rsidRPr="00BF2344" w:rsidRDefault="00CD7490" w:rsidP="009A60B2">
      <w:pPr>
        <w:tabs>
          <w:tab w:val="right" w:pos="0"/>
          <w:tab w:val="right" w:pos="1800"/>
        </w:tabs>
        <w:rPr>
          <w:rFonts w:ascii="Arial" w:hAnsi="Arial" w:cs="Arial"/>
          <w:sz w:val="22"/>
          <w:szCs w:val="22"/>
        </w:rPr>
      </w:pPr>
    </w:p>
    <w:p w:rsidR="00CD7490" w:rsidRPr="00BF2344" w:rsidRDefault="00CD7490" w:rsidP="009A60B2">
      <w:pPr>
        <w:tabs>
          <w:tab w:val="right" w:pos="0"/>
          <w:tab w:val="right" w:pos="1800"/>
        </w:tabs>
        <w:rPr>
          <w:rFonts w:ascii="Arial" w:hAnsi="Arial" w:cs="Arial"/>
          <w:sz w:val="22"/>
          <w:szCs w:val="22"/>
        </w:rPr>
      </w:pPr>
    </w:p>
    <w:p w:rsidR="00CD7490" w:rsidRPr="00BF2344" w:rsidRDefault="00CD7490" w:rsidP="009A60B2">
      <w:pPr>
        <w:tabs>
          <w:tab w:val="right" w:pos="0"/>
          <w:tab w:val="right" w:pos="1800"/>
        </w:tabs>
        <w:rPr>
          <w:rFonts w:ascii="Arial" w:hAnsi="Arial" w:cs="Arial"/>
          <w:sz w:val="22"/>
          <w:szCs w:val="22"/>
        </w:rPr>
      </w:pPr>
    </w:p>
    <w:p w:rsidR="00CD7490" w:rsidRPr="00BF2344" w:rsidRDefault="00CD7490" w:rsidP="009A60B2">
      <w:pPr>
        <w:tabs>
          <w:tab w:val="right" w:pos="0"/>
          <w:tab w:val="right" w:pos="1800"/>
        </w:tabs>
        <w:rPr>
          <w:rFonts w:ascii="Arial" w:hAnsi="Arial" w:cs="Arial"/>
          <w:sz w:val="22"/>
          <w:szCs w:val="22"/>
        </w:rPr>
      </w:pPr>
    </w:p>
    <w:p w:rsidR="00CD7490" w:rsidRPr="00BF2344" w:rsidRDefault="00CD7490" w:rsidP="00E30735">
      <w:pPr>
        <w:tabs>
          <w:tab w:val="right" w:pos="0"/>
          <w:tab w:val="right" w:pos="1800"/>
        </w:tabs>
        <w:rPr>
          <w:rFonts w:ascii="Arial" w:hAnsi="Arial" w:cs="Arial"/>
          <w:sz w:val="22"/>
          <w:szCs w:val="22"/>
        </w:rPr>
      </w:pPr>
      <w:r w:rsidRPr="00BF2344">
        <w:rPr>
          <w:rFonts w:ascii="Arial" w:hAnsi="Arial" w:cs="Arial"/>
          <w:sz w:val="22"/>
          <w:szCs w:val="22"/>
        </w:rPr>
        <w:t>____________________________________________________</w:t>
      </w:r>
      <w:r w:rsidRPr="00BF2344">
        <w:rPr>
          <w:rFonts w:ascii="Arial" w:hAnsi="Arial" w:cs="Arial"/>
          <w:sz w:val="22"/>
          <w:szCs w:val="22"/>
        </w:rPr>
        <w:tab/>
      </w:r>
    </w:p>
    <w:p w:rsidR="002644FC" w:rsidRDefault="002644FC" w:rsidP="002644FC">
      <w:pPr>
        <w:tabs>
          <w:tab w:val="right" w:pos="0"/>
          <w:tab w:val="right" w:pos="1800"/>
        </w:tabs>
        <w:spacing w:line="120" w:lineRule="auto"/>
        <w:rPr>
          <w:rFonts w:ascii="Arial" w:hAnsi="Arial" w:cs="Arial"/>
          <w:sz w:val="22"/>
          <w:szCs w:val="22"/>
        </w:rPr>
      </w:pPr>
    </w:p>
    <w:p w:rsidR="00CD7490" w:rsidRPr="00BF2344" w:rsidRDefault="00CD7490" w:rsidP="002E45E9">
      <w:pPr>
        <w:tabs>
          <w:tab w:val="right" w:pos="0"/>
          <w:tab w:val="right" w:pos="1800"/>
        </w:tabs>
        <w:rPr>
          <w:rFonts w:ascii="Arial" w:hAnsi="Arial" w:cs="Arial"/>
          <w:sz w:val="22"/>
          <w:szCs w:val="22"/>
        </w:rPr>
      </w:pPr>
      <w:r w:rsidRPr="00BF2344">
        <w:rPr>
          <w:rFonts w:ascii="Arial" w:hAnsi="Arial" w:cs="Arial"/>
          <w:sz w:val="22"/>
          <w:szCs w:val="22"/>
        </w:rPr>
        <w:t>Tom C. Hui, S.E., C.B.O.</w:t>
      </w:r>
      <w:r w:rsidRPr="00BF2344">
        <w:rPr>
          <w:rFonts w:ascii="Arial" w:hAnsi="Arial" w:cs="Arial"/>
          <w:sz w:val="22"/>
          <w:szCs w:val="22"/>
        </w:rPr>
        <w:tab/>
      </w:r>
      <w:r w:rsidRPr="00BF2344">
        <w:rPr>
          <w:rFonts w:ascii="Arial" w:hAnsi="Arial" w:cs="Arial"/>
          <w:sz w:val="22"/>
          <w:szCs w:val="22"/>
        </w:rPr>
        <w:tab/>
      </w:r>
      <w:r w:rsidRPr="00BF2344">
        <w:rPr>
          <w:rFonts w:ascii="Arial" w:hAnsi="Arial" w:cs="Arial"/>
          <w:sz w:val="22"/>
          <w:szCs w:val="22"/>
        </w:rPr>
        <w:tab/>
        <w:t>Date</w:t>
      </w:r>
    </w:p>
    <w:p w:rsidR="00CD7490" w:rsidRPr="00BF2344" w:rsidRDefault="00CD7490" w:rsidP="00CD7490">
      <w:pPr>
        <w:tabs>
          <w:tab w:val="right" w:pos="0"/>
          <w:tab w:val="right" w:pos="1800"/>
        </w:tabs>
        <w:rPr>
          <w:rFonts w:ascii="Arial" w:hAnsi="Arial" w:cs="Arial"/>
          <w:sz w:val="22"/>
          <w:szCs w:val="22"/>
        </w:rPr>
      </w:pPr>
      <w:r w:rsidRPr="00BF2344">
        <w:rPr>
          <w:rFonts w:ascii="Arial" w:hAnsi="Arial" w:cs="Arial"/>
          <w:sz w:val="22"/>
          <w:szCs w:val="22"/>
        </w:rPr>
        <w:t>Director</w:t>
      </w:r>
    </w:p>
    <w:p w:rsidR="00CD7490" w:rsidRPr="00BF2344" w:rsidRDefault="00CD7490" w:rsidP="00CD7490">
      <w:pPr>
        <w:tabs>
          <w:tab w:val="right" w:pos="0"/>
          <w:tab w:val="right" w:pos="1800"/>
        </w:tabs>
        <w:rPr>
          <w:rFonts w:ascii="Arial" w:hAnsi="Arial" w:cs="Arial"/>
          <w:sz w:val="22"/>
          <w:szCs w:val="22"/>
        </w:rPr>
      </w:pPr>
      <w:r w:rsidRPr="00BF2344">
        <w:rPr>
          <w:rFonts w:ascii="Arial" w:hAnsi="Arial" w:cs="Arial"/>
          <w:sz w:val="22"/>
          <w:szCs w:val="22"/>
        </w:rPr>
        <w:t>Department of Building Inspection</w:t>
      </w:r>
    </w:p>
    <w:p w:rsidR="00CD7490" w:rsidRPr="00BF2344" w:rsidRDefault="00CD7490" w:rsidP="00CD7490">
      <w:pPr>
        <w:tabs>
          <w:tab w:val="right" w:pos="0"/>
          <w:tab w:val="right" w:pos="1800"/>
        </w:tabs>
        <w:rPr>
          <w:rFonts w:ascii="Arial" w:hAnsi="Arial" w:cs="Arial"/>
          <w:sz w:val="22"/>
          <w:szCs w:val="22"/>
        </w:rPr>
      </w:pPr>
    </w:p>
    <w:p w:rsidR="00CD7490" w:rsidRPr="00BF2344" w:rsidRDefault="00A258A5" w:rsidP="00CD7490">
      <w:pPr>
        <w:tabs>
          <w:tab w:val="right" w:pos="0"/>
          <w:tab w:val="right" w:pos="180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190500</wp:posOffset>
                </wp:positionV>
                <wp:extent cx="5791200" cy="393065"/>
                <wp:effectExtent l="7620" t="698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93065"/>
                        </a:xfrm>
                        <a:prstGeom prst="rect">
                          <a:avLst/>
                        </a:prstGeom>
                        <a:solidFill>
                          <a:srgbClr val="FFFFFF"/>
                        </a:solidFill>
                        <a:ln w="9525">
                          <a:solidFill>
                            <a:srgbClr val="000000"/>
                          </a:solidFill>
                          <a:miter lim="800000"/>
                          <a:headEnd/>
                          <a:tailEnd/>
                        </a:ln>
                      </wps:spPr>
                      <wps:txbx>
                        <w:txbxContent>
                          <w:p w:rsidR="00E30735" w:rsidRPr="00EF5A88" w:rsidRDefault="00E30735" w:rsidP="002E45E9">
                            <w:pPr>
                              <w:rPr>
                                <w:rFonts w:ascii="Arial" w:hAnsi="Arial" w:cs="Arial"/>
                                <w:sz w:val="20"/>
                                <w:szCs w:val="20"/>
                              </w:rPr>
                            </w:pPr>
                            <w:r w:rsidRPr="00EF5A88">
                              <w:rPr>
                                <w:rFonts w:ascii="Arial" w:hAnsi="Arial" w:cs="Arial"/>
                                <w:sz w:val="20"/>
                                <w:szCs w:val="20"/>
                              </w:rPr>
                              <w:t>This Information Sheet is subject to modification at any time. For the most current version, visit our website at http://www.sfdbi.org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pt;margin-top:15pt;width:456pt;height:30.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">
                <v:textbox style="mso-fit-shape-to-text:t">
                  <w:txbxContent>
                    <w:p w:rsidR="00E30735" w:rsidRPr="00EF5A88" w:rsidRDefault="00E30735" w:rsidP="002E45E9">
                      <w:pPr>
                        <w:rPr>
                          <w:rFonts w:ascii="Arial" w:hAnsi="Arial" w:cs="Arial"/>
                          <w:sz w:val="20"/>
                          <w:szCs w:val="20"/>
                        </w:rPr>
                      </w:pPr>
                      <w:r w:rsidRPr="00EF5A88">
                        <w:rPr>
                          <w:rFonts w:ascii="Arial" w:hAnsi="Arial" w:cs="Arial"/>
                          <w:sz w:val="20"/>
                          <w:szCs w:val="20"/>
                        </w:rPr>
                        <w:t>This Information Sheet is subject to modification at any time. For the most current version, visit our website at http://www.sfdbi.org</w:t>
                      </w:r>
                    </w:p>
                  </w:txbxContent>
                </v:textbox>
              </v:shape>
            </w:pict>
          </mc:Fallback>
        </mc:AlternateContent>
      </w:r>
    </w:p>
    <w:sectPr w:rsidR="00CD7490" w:rsidRPr="00BF2344" w:rsidSect="00E3551C">
      <w:headerReference w:type="default" r:id="rId8"/>
      <w:footerReference w:type="default" r:id="rId9"/>
      <w:headerReference w:type="first" r:id="rId10"/>
      <w:footerReference w:type="first" r:id="rId11"/>
      <w:endnotePr>
        <w:numFmt w:val="decimal"/>
      </w:endnotePr>
      <w:pgSz w:w="12240" w:h="15840" w:code="1"/>
      <w:pgMar w:top="1440" w:right="720" w:bottom="1152" w:left="1170" w:header="317"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735" w:rsidRDefault="00E30735">
      <w:r>
        <w:separator/>
      </w:r>
    </w:p>
  </w:endnote>
  <w:endnote w:type="continuationSeparator" w:id="0">
    <w:p w:rsidR="00E30735" w:rsidRDefault="00E3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35" w:rsidRPr="00D712C5" w:rsidRDefault="00E30735" w:rsidP="00FE2597">
    <w:pPr>
      <w:pStyle w:val="Footer"/>
      <w:tabs>
        <w:tab w:val="clear" w:pos="8640"/>
        <w:tab w:val="right" w:pos="10080"/>
      </w:tabs>
      <w:jc w:val="center"/>
      <w:rPr>
        <w:rFonts w:ascii="Arial" w:hAnsi="Arial" w:cs="Arial"/>
        <w:sz w:val="22"/>
        <w:szCs w:val="22"/>
      </w:rPr>
    </w:pPr>
    <w:r w:rsidRPr="00D712C5">
      <w:rPr>
        <w:rFonts w:ascii="Arial" w:hAnsi="Arial" w:cs="Arial"/>
        <w:sz w:val="22"/>
        <w:szCs w:val="22"/>
      </w:rPr>
      <w:t xml:space="preserve">Page </w:t>
    </w:r>
    <w:r w:rsidR="00C66C89" w:rsidRPr="00D712C5">
      <w:rPr>
        <w:rFonts w:ascii="Arial" w:hAnsi="Arial" w:cs="Arial"/>
        <w:sz w:val="22"/>
        <w:szCs w:val="22"/>
      </w:rPr>
      <w:fldChar w:fldCharType="begin"/>
    </w:r>
    <w:r w:rsidRPr="00D712C5">
      <w:rPr>
        <w:rFonts w:ascii="Arial" w:hAnsi="Arial" w:cs="Arial"/>
        <w:sz w:val="22"/>
        <w:szCs w:val="22"/>
      </w:rPr>
      <w:instrText xml:space="preserve"> PAGE </w:instrText>
    </w:r>
    <w:r w:rsidR="00C66C89" w:rsidRPr="00D712C5">
      <w:rPr>
        <w:rFonts w:ascii="Arial" w:hAnsi="Arial" w:cs="Arial"/>
        <w:sz w:val="22"/>
        <w:szCs w:val="22"/>
      </w:rPr>
      <w:fldChar w:fldCharType="separate"/>
    </w:r>
    <w:r w:rsidR="00F63366">
      <w:rPr>
        <w:rFonts w:ascii="Arial" w:hAnsi="Arial" w:cs="Arial"/>
        <w:noProof/>
        <w:sz w:val="22"/>
        <w:szCs w:val="22"/>
      </w:rPr>
      <w:t>2</w:t>
    </w:r>
    <w:r w:rsidR="00C66C89" w:rsidRPr="00D712C5">
      <w:rPr>
        <w:rFonts w:ascii="Arial" w:hAnsi="Arial" w:cs="Arial"/>
        <w:sz w:val="22"/>
        <w:szCs w:val="22"/>
      </w:rPr>
      <w:fldChar w:fldCharType="end"/>
    </w:r>
    <w:r w:rsidRPr="00D712C5">
      <w:rPr>
        <w:rFonts w:ascii="Arial" w:hAnsi="Arial" w:cs="Arial"/>
        <w:sz w:val="22"/>
        <w:szCs w:val="22"/>
      </w:rPr>
      <w:t xml:space="preserve"> of </w:t>
    </w:r>
    <w:r w:rsidR="00C66C89" w:rsidRPr="00D712C5">
      <w:rPr>
        <w:rFonts w:ascii="Arial" w:hAnsi="Arial" w:cs="Arial"/>
        <w:sz w:val="22"/>
        <w:szCs w:val="22"/>
      </w:rPr>
      <w:fldChar w:fldCharType="begin"/>
    </w:r>
    <w:r w:rsidRPr="00D712C5">
      <w:rPr>
        <w:rFonts w:ascii="Arial" w:hAnsi="Arial" w:cs="Arial"/>
        <w:sz w:val="22"/>
        <w:szCs w:val="22"/>
      </w:rPr>
      <w:instrText xml:space="preserve"> NUMPAGES  </w:instrText>
    </w:r>
    <w:r w:rsidR="00C66C89" w:rsidRPr="00D712C5">
      <w:rPr>
        <w:rFonts w:ascii="Arial" w:hAnsi="Arial" w:cs="Arial"/>
        <w:sz w:val="22"/>
        <w:szCs w:val="22"/>
      </w:rPr>
      <w:fldChar w:fldCharType="separate"/>
    </w:r>
    <w:r w:rsidR="00F63366">
      <w:rPr>
        <w:rFonts w:ascii="Arial" w:hAnsi="Arial" w:cs="Arial"/>
        <w:noProof/>
        <w:sz w:val="22"/>
        <w:szCs w:val="22"/>
      </w:rPr>
      <w:t>2</w:t>
    </w:r>
    <w:r w:rsidR="00C66C89" w:rsidRPr="00D712C5">
      <w:rPr>
        <w:rFonts w:ascii="Arial" w:hAnsi="Arial" w:cs="Arial"/>
        <w:sz w:val="22"/>
        <w:szCs w:val="22"/>
      </w:rPr>
      <w:fldChar w:fldCharType="end"/>
    </w:r>
  </w:p>
  <w:p w:rsidR="00E30735" w:rsidRDefault="00E30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35" w:rsidRDefault="00E30735" w:rsidP="00FE2597">
    <w:pPr>
      <w:pStyle w:val="Footer"/>
      <w:tabs>
        <w:tab w:val="clear" w:pos="8640"/>
        <w:tab w:val="left" w:pos="0"/>
        <w:tab w:val="right" w:pos="10080"/>
      </w:tabs>
      <w:jc w:val="center"/>
      <w:rPr>
        <w:rFonts w:ascii="Arial" w:hAnsi="Arial" w:cs="Arial"/>
        <w:sz w:val="22"/>
        <w:szCs w:val="22"/>
      </w:rPr>
    </w:pPr>
    <w:r w:rsidRPr="00D712C5">
      <w:rPr>
        <w:rFonts w:ascii="Arial" w:hAnsi="Arial" w:cs="Arial"/>
        <w:sz w:val="22"/>
        <w:szCs w:val="22"/>
      </w:rPr>
      <w:t xml:space="preserve">Page </w:t>
    </w:r>
    <w:r w:rsidR="00C66C89" w:rsidRPr="00D712C5">
      <w:rPr>
        <w:rFonts w:ascii="Arial" w:hAnsi="Arial" w:cs="Arial"/>
        <w:sz w:val="22"/>
        <w:szCs w:val="22"/>
      </w:rPr>
      <w:fldChar w:fldCharType="begin"/>
    </w:r>
    <w:r w:rsidRPr="00D712C5">
      <w:rPr>
        <w:rFonts w:ascii="Arial" w:hAnsi="Arial" w:cs="Arial"/>
        <w:sz w:val="22"/>
        <w:szCs w:val="22"/>
      </w:rPr>
      <w:instrText xml:space="preserve"> PAGE </w:instrText>
    </w:r>
    <w:r w:rsidR="00C66C89" w:rsidRPr="00D712C5">
      <w:rPr>
        <w:rFonts w:ascii="Arial" w:hAnsi="Arial" w:cs="Arial"/>
        <w:sz w:val="22"/>
        <w:szCs w:val="22"/>
      </w:rPr>
      <w:fldChar w:fldCharType="separate"/>
    </w:r>
    <w:r w:rsidR="00F63366">
      <w:rPr>
        <w:rFonts w:ascii="Arial" w:hAnsi="Arial" w:cs="Arial"/>
        <w:noProof/>
        <w:sz w:val="22"/>
        <w:szCs w:val="22"/>
      </w:rPr>
      <w:t>1</w:t>
    </w:r>
    <w:r w:rsidR="00C66C89" w:rsidRPr="00D712C5">
      <w:rPr>
        <w:rFonts w:ascii="Arial" w:hAnsi="Arial" w:cs="Arial"/>
        <w:sz w:val="22"/>
        <w:szCs w:val="22"/>
      </w:rPr>
      <w:fldChar w:fldCharType="end"/>
    </w:r>
    <w:r w:rsidRPr="00D712C5">
      <w:rPr>
        <w:rFonts w:ascii="Arial" w:hAnsi="Arial" w:cs="Arial"/>
        <w:sz w:val="22"/>
        <w:szCs w:val="22"/>
      </w:rPr>
      <w:t xml:space="preserve"> of </w:t>
    </w:r>
    <w:r w:rsidR="00C66C89" w:rsidRPr="00D712C5">
      <w:rPr>
        <w:rFonts w:ascii="Arial" w:hAnsi="Arial" w:cs="Arial"/>
        <w:sz w:val="22"/>
        <w:szCs w:val="22"/>
      </w:rPr>
      <w:fldChar w:fldCharType="begin"/>
    </w:r>
    <w:r w:rsidRPr="00D712C5">
      <w:rPr>
        <w:rFonts w:ascii="Arial" w:hAnsi="Arial" w:cs="Arial"/>
        <w:sz w:val="22"/>
        <w:szCs w:val="22"/>
      </w:rPr>
      <w:instrText xml:space="preserve"> NUMPAGES  </w:instrText>
    </w:r>
    <w:r w:rsidR="00C66C89" w:rsidRPr="00D712C5">
      <w:rPr>
        <w:rFonts w:ascii="Arial" w:hAnsi="Arial" w:cs="Arial"/>
        <w:sz w:val="22"/>
        <w:szCs w:val="22"/>
      </w:rPr>
      <w:fldChar w:fldCharType="separate"/>
    </w:r>
    <w:r w:rsidR="00F63366">
      <w:rPr>
        <w:rFonts w:ascii="Arial" w:hAnsi="Arial" w:cs="Arial"/>
        <w:noProof/>
        <w:sz w:val="22"/>
        <w:szCs w:val="22"/>
      </w:rPr>
      <w:t>2</w:t>
    </w:r>
    <w:r w:rsidR="00C66C89" w:rsidRPr="00D712C5">
      <w:rPr>
        <w:rFonts w:ascii="Arial" w:hAnsi="Arial" w:cs="Arial"/>
        <w:sz w:val="22"/>
        <w:szCs w:val="22"/>
      </w:rPr>
      <w:fldChar w:fldCharType="end"/>
    </w:r>
  </w:p>
  <w:p w:rsidR="00E30735" w:rsidRPr="00D712C5" w:rsidRDefault="00E30735" w:rsidP="00FE2597">
    <w:pPr>
      <w:pStyle w:val="Footer"/>
      <w:tabs>
        <w:tab w:val="clear" w:pos="8640"/>
        <w:tab w:val="left" w:pos="0"/>
        <w:tab w:val="right" w:pos="10080"/>
      </w:tabs>
      <w:jc w:val="center"/>
      <w:rPr>
        <w:rFonts w:ascii="Arial" w:hAnsi="Arial" w:cs="Arial"/>
        <w:sz w:val="22"/>
        <w:szCs w:val="22"/>
      </w:rPr>
    </w:pPr>
  </w:p>
  <w:p w:rsidR="00E30735" w:rsidRPr="00D724C0" w:rsidRDefault="00E30735" w:rsidP="00D724C0">
    <w:pPr>
      <w:pStyle w:val="Footer"/>
      <w:jc w:val="center"/>
      <w:rPr>
        <w:rFonts w:ascii="Arial" w:hAnsi="Arial" w:cs="Arial"/>
        <w:b/>
        <w:bCs/>
      </w:rPr>
    </w:pPr>
    <w:r w:rsidRPr="00D724C0">
      <w:rPr>
        <w:rFonts w:ascii="Arial" w:hAnsi="Arial" w:cs="Arial"/>
        <w:b/>
        <w:bCs/>
      </w:rPr>
      <w:t>Technical S</w:t>
    </w:r>
    <w:r>
      <w:rPr>
        <w:rFonts w:ascii="Arial" w:hAnsi="Arial" w:cs="Arial"/>
        <w:b/>
        <w:bCs/>
      </w:rPr>
      <w:t>ervices Division</w:t>
    </w:r>
  </w:p>
  <w:p w:rsidR="00E30735" w:rsidRPr="00D724C0" w:rsidRDefault="00E30735" w:rsidP="00D724C0">
    <w:pPr>
      <w:pStyle w:val="Footer"/>
      <w:jc w:val="center"/>
      <w:rPr>
        <w:rFonts w:ascii="Arial" w:hAnsi="Arial" w:cs="Arial"/>
        <w:b/>
        <w:bCs/>
        <w:sz w:val="20"/>
      </w:rPr>
    </w:pPr>
    <w:smartTag w:uri="urn:schemas-microsoft-com:office:smarttags" w:element="Street">
      <w:smartTag w:uri="urn:schemas-microsoft-com:office:smarttags" w:element="address">
        <w:r w:rsidRPr="00D724C0">
          <w:rPr>
            <w:rFonts w:ascii="Arial" w:hAnsi="Arial" w:cs="Arial"/>
            <w:b/>
            <w:bCs/>
            <w:sz w:val="20"/>
          </w:rPr>
          <w:t>1660 Mission Street</w:t>
        </w:r>
      </w:smartTag>
    </w:smartTag>
    <w:r w:rsidRPr="00D724C0">
      <w:rPr>
        <w:rFonts w:ascii="Arial" w:hAnsi="Arial" w:cs="Arial"/>
        <w:b/>
        <w:bCs/>
        <w:sz w:val="20"/>
      </w:rPr>
      <w:t xml:space="preserve"> – </w:t>
    </w:r>
    <w:smartTag w:uri="urn:schemas-microsoft-com:office:smarttags" w:element="place">
      <w:smartTag w:uri="urn:schemas-microsoft-com:office:smarttags" w:element="City">
        <w:r w:rsidRPr="00D724C0">
          <w:rPr>
            <w:rFonts w:ascii="Arial" w:hAnsi="Arial" w:cs="Arial"/>
            <w:b/>
            <w:bCs/>
            <w:sz w:val="20"/>
          </w:rPr>
          <w:t>San Francisco</w:t>
        </w:r>
      </w:smartTag>
      <w:r w:rsidRPr="00D724C0">
        <w:rPr>
          <w:rFonts w:ascii="Arial" w:hAnsi="Arial" w:cs="Arial"/>
          <w:b/>
          <w:bCs/>
          <w:sz w:val="20"/>
        </w:rPr>
        <w:t xml:space="preserve"> </w:t>
      </w:r>
      <w:smartTag w:uri="urn:schemas-microsoft-com:office:smarttags" w:element="State">
        <w:r w:rsidRPr="00D724C0">
          <w:rPr>
            <w:rFonts w:ascii="Arial" w:hAnsi="Arial" w:cs="Arial"/>
            <w:b/>
            <w:bCs/>
            <w:sz w:val="20"/>
          </w:rPr>
          <w:t>CA</w:t>
        </w:r>
      </w:smartTag>
      <w:r w:rsidRPr="00D724C0">
        <w:rPr>
          <w:rFonts w:ascii="Arial" w:hAnsi="Arial" w:cs="Arial"/>
          <w:b/>
          <w:bCs/>
          <w:sz w:val="20"/>
        </w:rPr>
        <w:t xml:space="preserve"> </w:t>
      </w:r>
      <w:smartTag w:uri="urn:schemas-microsoft-com:office:smarttags" w:element="PostalCode">
        <w:r w:rsidRPr="00D724C0">
          <w:rPr>
            <w:rFonts w:ascii="Arial" w:hAnsi="Arial" w:cs="Arial"/>
            <w:b/>
            <w:bCs/>
            <w:sz w:val="20"/>
          </w:rPr>
          <w:t>94103</w:t>
        </w:r>
      </w:smartTag>
    </w:smartTag>
  </w:p>
  <w:p w:rsidR="00E30735" w:rsidRPr="00D724C0" w:rsidRDefault="00E30735" w:rsidP="00D724C0">
    <w:pPr>
      <w:pStyle w:val="Footer"/>
      <w:jc w:val="center"/>
      <w:rPr>
        <w:rFonts w:ascii="Arial" w:hAnsi="Arial" w:cs="Arial"/>
      </w:rPr>
    </w:pPr>
    <w:r w:rsidRPr="00D724C0">
      <w:rPr>
        <w:rFonts w:ascii="Arial" w:hAnsi="Arial" w:cs="Arial"/>
        <w:b/>
        <w:bCs/>
        <w:sz w:val="20"/>
      </w:rPr>
      <w:t>Office (415) 558-6205 – FAX (415) 558-6401 – www.sfdbi.org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735" w:rsidRDefault="00E30735">
      <w:r>
        <w:separator/>
      </w:r>
    </w:p>
  </w:footnote>
  <w:footnote w:type="continuationSeparator" w:id="0">
    <w:p w:rsidR="00E30735" w:rsidRDefault="00E30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35" w:rsidRDefault="00E30735" w:rsidP="00E32DDB">
    <w:pPr>
      <w:pStyle w:val="Header"/>
      <w:tabs>
        <w:tab w:val="clear" w:pos="8640"/>
        <w:tab w:val="right" w:pos="9360"/>
      </w:tabs>
      <w:rPr>
        <w:rFonts w:ascii="Arial" w:hAnsi="Arial" w:cs="Arial"/>
        <w:sz w:val="22"/>
        <w:szCs w:val="22"/>
      </w:rPr>
    </w:pPr>
  </w:p>
  <w:p w:rsidR="00E30735" w:rsidRPr="00E30735" w:rsidRDefault="00E30735" w:rsidP="00E30735">
    <w:pPr>
      <w:pStyle w:val="Header"/>
      <w:tabs>
        <w:tab w:val="clear" w:pos="8640"/>
        <w:tab w:val="right" w:pos="9900"/>
      </w:tabs>
      <w:rPr>
        <w:rFonts w:ascii="Arial" w:hAnsi="Arial" w:cs="Arial"/>
        <w:b/>
        <w:sz w:val="22"/>
        <w:szCs w:val="22"/>
      </w:rPr>
    </w:pPr>
    <w:r w:rsidRPr="00E30735">
      <w:rPr>
        <w:rFonts w:ascii="Arial" w:hAnsi="Arial" w:cs="Arial"/>
        <w:b/>
        <w:sz w:val="22"/>
        <w:szCs w:val="22"/>
      </w:rPr>
      <w:t xml:space="preserve">INFORMATION SHEET </w:t>
    </w:r>
    <w:r w:rsidRPr="00E30735">
      <w:rPr>
        <w:rFonts w:ascii="Arial" w:hAnsi="Arial" w:cs="Arial"/>
        <w:b/>
        <w:sz w:val="22"/>
        <w:szCs w:val="22"/>
      </w:rPr>
      <w:tab/>
    </w:r>
    <w:r w:rsidRPr="00E30735">
      <w:rPr>
        <w:rFonts w:ascii="Arial" w:hAnsi="Arial" w:cs="Arial"/>
        <w:b/>
        <w:sz w:val="22"/>
        <w:szCs w:val="22"/>
      </w:rPr>
      <w:tab/>
      <w:t>DA-06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35" w:rsidRDefault="00E30735" w:rsidP="003E452B">
    <w:pPr>
      <w:pStyle w:val="Heading1"/>
      <w:jc w:val="left"/>
      <w:rPr>
        <w:sz w:val="20"/>
        <w:u w:val="none"/>
      </w:rPr>
    </w:pPr>
    <w:r>
      <w:rPr>
        <w:b w:val="0"/>
        <w:bCs w:val="0"/>
        <w:noProof/>
        <w:sz w:val="20"/>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36830</wp:posOffset>
          </wp:positionV>
          <wp:extent cx="1076325" cy="1066800"/>
          <wp:effectExtent l="19050" t="0" r="9525" b="0"/>
          <wp:wrapSquare wrapText="bothSides"/>
          <wp:docPr id="1" name="Picture 1"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1076325" cy="1066800"/>
                  </a:xfrm>
                  <a:prstGeom prst="rect">
                    <a:avLst/>
                  </a:prstGeom>
                  <a:noFill/>
                  <a:ln w="9525">
                    <a:noFill/>
                    <a:miter lim="800000"/>
                    <a:headEnd/>
                    <a:tailEnd/>
                  </a:ln>
                </pic:spPr>
              </pic:pic>
            </a:graphicData>
          </a:graphic>
        </wp:anchor>
      </w:drawing>
    </w:r>
  </w:p>
  <w:p w:rsidR="00E30735" w:rsidRPr="003E452B" w:rsidRDefault="00E30735" w:rsidP="00605949">
    <w:pPr>
      <w:pStyle w:val="Heading1"/>
      <w:ind w:left="-720"/>
      <w:jc w:val="both"/>
      <w:rPr>
        <w:sz w:val="20"/>
        <w:u w:val="none"/>
      </w:rPr>
    </w:pPr>
    <w:r w:rsidRPr="003E452B">
      <w:rPr>
        <w:sz w:val="20"/>
        <w:u w:val="none"/>
      </w:rPr>
      <w:t>City and County of San Francisco</w:t>
    </w:r>
    <w:r w:rsidR="00F63366">
      <w:rPr>
        <w:sz w:val="20"/>
        <w:u w:val="none"/>
      </w:rPr>
      <w:tab/>
    </w:r>
    <w:r>
      <w:rPr>
        <w:sz w:val="20"/>
        <w:u w:val="none"/>
      </w:rPr>
      <w:tab/>
    </w:r>
    <w:r>
      <w:rPr>
        <w:sz w:val="20"/>
        <w:u w:val="none"/>
      </w:rPr>
      <w:tab/>
    </w:r>
    <w:r>
      <w:rPr>
        <w:sz w:val="20"/>
        <w:u w:val="none"/>
      </w:rPr>
      <w:tab/>
    </w:r>
    <w:r>
      <w:rPr>
        <w:sz w:val="20"/>
        <w:u w:val="none"/>
      </w:rPr>
      <w:tab/>
      <w:t xml:space="preserve">        Edwin M. Lee</w:t>
    </w:r>
    <w:r w:rsidRPr="003E452B">
      <w:rPr>
        <w:sz w:val="20"/>
        <w:u w:val="none"/>
      </w:rPr>
      <w:t>, Mayor</w:t>
    </w:r>
  </w:p>
  <w:p w:rsidR="00E30735" w:rsidRDefault="00E30735" w:rsidP="00605949">
    <w:pPr>
      <w:ind w:left="-720"/>
      <w:jc w:val="both"/>
      <w:rPr>
        <w:rFonts w:ascii="Arial" w:hAnsi="Arial" w:cs="Arial"/>
        <w:b/>
        <w:bCs/>
        <w:sz w:val="20"/>
      </w:rPr>
    </w:pPr>
    <w:r w:rsidRPr="00605949">
      <w:rPr>
        <w:rFonts w:ascii="Arial" w:hAnsi="Arial" w:cs="Arial"/>
        <w:b/>
        <w:bCs/>
        <w:sz w:val="20"/>
      </w:rPr>
      <w:t>Department of Building Inspection</w:t>
    </w:r>
    <w:r w:rsidR="00F63366">
      <w:rPr>
        <w:b/>
        <w:bCs/>
        <w:sz w:val="20"/>
      </w:rPr>
      <w:tab/>
    </w:r>
    <w:r w:rsidR="00F63366">
      <w:rPr>
        <w:b/>
        <w:bCs/>
        <w:sz w:val="20"/>
      </w:rPr>
      <w:tab/>
    </w:r>
    <w:r w:rsidRPr="00605949">
      <w:rPr>
        <w:rFonts w:ascii="Arial" w:hAnsi="Arial" w:cs="Arial"/>
        <w:b/>
        <w:bCs/>
        <w:sz w:val="20"/>
      </w:rPr>
      <w:tab/>
    </w:r>
    <w:r>
      <w:rPr>
        <w:rFonts w:ascii="Arial" w:hAnsi="Arial" w:cs="Arial"/>
        <w:b/>
        <w:bCs/>
        <w:sz w:val="20"/>
      </w:rPr>
      <w:t xml:space="preserve">             Tom C. Hui, S.E.</w:t>
    </w:r>
    <w:r w:rsidRPr="00605949">
      <w:rPr>
        <w:rFonts w:ascii="Arial" w:hAnsi="Arial" w:cs="Arial"/>
        <w:b/>
        <w:bCs/>
        <w:sz w:val="20"/>
      </w:rPr>
      <w:t>, C.B.O., Director</w:t>
    </w:r>
  </w:p>
  <w:p w:rsidR="00E30735" w:rsidRPr="00691520" w:rsidRDefault="00E30735" w:rsidP="00605949">
    <w:pPr>
      <w:ind w:left="-720"/>
      <w:jc w:val="both"/>
      <w:rPr>
        <w:rFonts w:ascii="Arial" w:hAnsi="Arial" w:cs="Arial"/>
        <w:b/>
        <w:bCs/>
        <w:sz w:val="28"/>
        <w:szCs w:val="28"/>
      </w:rPr>
    </w:pPr>
  </w:p>
  <w:p w:rsidR="00E30735" w:rsidRDefault="00E30735" w:rsidP="00605949">
    <w:pPr>
      <w:ind w:left="-7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3"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6207D"/>
    <w:multiLevelType w:val="hybridMultilevel"/>
    <w:tmpl w:val="D59685BC"/>
    <w:lvl w:ilvl="0" w:tplc="FD44DA46">
      <w:start w:val="1"/>
      <w:numFmt w:val="lowerLetter"/>
      <w:lvlText w:val="%1."/>
      <w:lvlJc w:val="left"/>
      <w:pPr>
        <w:ind w:left="7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4"/>
  </w:num>
  <w:num w:numId="6">
    <w:abstractNumId w:val="8"/>
  </w:num>
  <w:num w:numId="7">
    <w:abstractNumId w:val="5"/>
  </w:num>
  <w:num w:numId="8">
    <w:abstractNumId w:val="10"/>
  </w:num>
  <w:num w:numId="9">
    <w:abstractNumId w:val="3"/>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ngrY5LGJpshKlu4A0Mj1eQ3Z/RpQpdjO/h9UTh4/DBrn0iJ6Y81JDlWPLTnoxUAgmhnxKWnaUAog1mfS4kNUw==" w:salt="uZtqp9EP7vJ8r+0FnN4Ij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10042"/>
    <w:rsid w:val="00026374"/>
    <w:rsid w:val="00044C66"/>
    <w:rsid w:val="00052219"/>
    <w:rsid w:val="0005722B"/>
    <w:rsid w:val="0006095A"/>
    <w:rsid w:val="00065FFC"/>
    <w:rsid w:val="000D0A87"/>
    <w:rsid w:val="000E1E67"/>
    <w:rsid w:val="000E21F2"/>
    <w:rsid w:val="001045AC"/>
    <w:rsid w:val="0013061D"/>
    <w:rsid w:val="00133E9A"/>
    <w:rsid w:val="00152225"/>
    <w:rsid w:val="001635EF"/>
    <w:rsid w:val="0018514E"/>
    <w:rsid w:val="0019115A"/>
    <w:rsid w:val="00194AF1"/>
    <w:rsid w:val="001A0F07"/>
    <w:rsid w:val="001B09CD"/>
    <w:rsid w:val="001B1322"/>
    <w:rsid w:val="001D1BA4"/>
    <w:rsid w:val="001E3D9C"/>
    <w:rsid w:val="001E60CB"/>
    <w:rsid w:val="001E7005"/>
    <w:rsid w:val="00203A2A"/>
    <w:rsid w:val="002151EB"/>
    <w:rsid w:val="002644FC"/>
    <w:rsid w:val="00265D1F"/>
    <w:rsid w:val="002736B8"/>
    <w:rsid w:val="00276AA6"/>
    <w:rsid w:val="00276C89"/>
    <w:rsid w:val="00281238"/>
    <w:rsid w:val="00285C35"/>
    <w:rsid w:val="00286801"/>
    <w:rsid w:val="00297FE6"/>
    <w:rsid w:val="002D2FC1"/>
    <w:rsid w:val="002D476D"/>
    <w:rsid w:val="002E45E9"/>
    <w:rsid w:val="002F4872"/>
    <w:rsid w:val="00304469"/>
    <w:rsid w:val="003134F5"/>
    <w:rsid w:val="003179D2"/>
    <w:rsid w:val="00320929"/>
    <w:rsid w:val="00332FA5"/>
    <w:rsid w:val="0033357C"/>
    <w:rsid w:val="00372028"/>
    <w:rsid w:val="003731BC"/>
    <w:rsid w:val="00374367"/>
    <w:rsid w:val="00382FAF"/>
    <w:rsid w:val="00386B61"/>
    <w:rsid w:val="00396F0E"/>
    <w:rsid w:val="003B27DC"/>
    <w:rsid w:val="003B45C8"/>
    <w:rsid w:val="003B68BB"/>
    <w:rsid w:val="003E2B02"/>
    <w:rsid w:val="003E34C0"/>
    <w:rsid w:val="003E452B"/>
    <w:rsid w:val="003F18FF"/>
    <w:rsid w:val="003F5028"/>
    <w:rsid w:val="003F5761"/>
    <w:rsid w:val="00401B54"/>
    <w:rsid w:val="0044320D"/>
    <w:rsid w:val="00453B8A"/>
    <w:rsid w:val="00456D43"/>
    <w:rsid w:val="0046624F"/>
    <w:rsid w:val="00470C95"/>
    <w:rsid w:val="00485AD7"/>
    <w:rsid w:val="004A40B1"/>
    <w:rsid w:val="004B05FD"/>
    <w:rsid w:val="004B502F"/>
    <w:rsid w:val="004C1C73"/>
    <w:rsid w:val="004C1CAC"/>
    <w:rsid w:val="004C29E2"/>
    <w:rsid w:val="004D41E5"/>
    <w:rsid w:val="004D6850"/>
    <w:rsid w:val="004E1516"/>
    <w:rsid w:val="00506382"/>
    <w:rsid w:val="005163C0"/>
    <w:rsid w:val="0052503F"/>
    <w:rsid w:val="00530039"/>
    <w:rsid w:val="005301B0"/>
    <w:rsid w:val="005317BF"/>
    <w:rsid w:val="00544512"/>
    <w:rsid w:val="00551EBA"/>
    <w:rsid w:val="00557E87"/>
    <w:rsid w:val="005643AE"/>
    <w:rsid w:val="00597B89"/>
    <w:rsid w:val="005B11E4"/>
    <w:rsid w:val="005B737B"/>
    <w:rsid w:val="005D28D1"/>
    <w:rsid w:val="005E5E41"/>
    <w:rsid w:val="005F1E06"/>
    <w:rsid w:val="00605949"/>
    <w:rsid w:val="006061F0"/>
    <w:rsid w:val="00623A96"/>
    <w:rsid w:val="00632B3C"/>
    <w:rsid w:val="00642B8D"/>
    <w:rsid w:val="0064372F"/>
    <w:rsid w:val="006619E6"/>
    <w:rsid w:val="00686382"/>
    <w:rsid w:val="00691520"/>
    <w:rsid w:val="00692B6B"/>
    <w:rsid w:val="006A3973"/>
    <w:rsid w:val="006A4593"/>
    <w:rsid w:val="006C5D1E"/>
    <w:rsid w:val="006E7727"/>
    <w:rsid w:val="006F66B6"/>
    <w:rsid w:val="00701B33"/>
    <w:rsid w:val="00701D1F"/>
    <w:rsid w:val="00712DFA"/>
    <w:rsid w:val="00714505"/>
    <w:rsid w:val="007168C9"/>
    <w:rsid w:val="00734492"/>
    <w:rsid w:val="00752B11"/>
    <w:rsid w:val="00757701"/>
    <w:rsid w:val="00770C60"/>
    <w:rsid w:val="007A54E7"/>
    <w:rsid w:val="007B235F"/>
    <w:rsid w:val="007C48AD"/>
    <w:rsid w:val="007C5E08"/>
    <w:rsid w:val="007D14BC"/>
    <w:rsid w:val="007D40BC"/>
    <w:rsid w:val="007D6057"/>
    <w:rsid w:val="007D722F"/>
    <w:rsid w:val="007E46CF"/>
    <w:rsid w:val="007E5FD3"/>
    <w:rsid w:val="007E64C4"/>
    <w:rsid w:val="007F1701"/>
    <w:rsid w:val="007F4B22"/>
    <w:rsid w:val="008105AF"/>
    <w:rsid w:val="00816630"/>
    <w:rsid w:val="00817595"/>
    <w:rsid w:val="008226C9"/>
    <w:rsid w:val="008444E5"/>
    <w:rsid w:val="0085077C"/>
    <w:rsid w:val="00895DEA"/>
    <w:rsid w:val="008A45A4"/>
    <w:rsid w:val="008B160B"/>
    <w:rsid w:val="008D56C9"/>
    <w:rsid w:val="008E5645"/>
    <w:rsid w:val="00922FD3"/>
    <w:rsid w:val="00924521"/>
    <w:rsid w:val="0093569E"/>
    <w:rsid w:val="009379B7"/>
    <w:rsid w:val="009626C4"/>
    <w:rsid w:val="009820F4"/>
    <w:rsid w:val="00982697"/>
    <w:rsid w:val="009A60B2"/>
    <w:rsid w:val="009C42E1"/>
    <w:rsid w:val="009D1D5E"/>
    <w:rsid w:val="009F25C7"/>
    <w:rsid w:val="009F4320"/>
    <w:rsid w:val="00A20F5A"/>
    <w:rsid w:val="00A258A5"/>
    <w:rsid w:val="00A32AFB"/>
    <w:rsid w:val="00A46939"/>
    <w:rsid w:val="00A642B0"/>
    <w:rsid w:val="00A66726"/>
    <w:rsid w:val="00A67FA5"/>
    <w:rsid w:val="00A811E9"/>
    <w:rsid w:val="00A920A3"/>
    <w:rsid w:val="00A93364"/>
    <w:rsid w:val="00AD75BF"/>
    <w:rsid w:val="00AF328E"/>
    <w:rsid w:val="00AF3C0C"/>
    <w:rsid w:val="00B17F83"/>
    <w:rsid w:val="00B31883"/>
    <w:rsid w:val="00B807DC"/>
    <w:rsid w:val="00B857A7"/>
    <w:rsid w:val="00B976BD"/>
    <w:rsid w:val="00BB7369"/>
    <w:rsid w:val="00BC02B1"/>
    <w:rsid w:val="00BC0CD7"/>
    <w:rsid w:val="00BD1AFC"/>
    <w:rsid w:val="00BE14E2"/>
    <w:rsid w:val="00BF1EA1"/>
    <w:rsid w:val="00BF2344"/>
    <w:rsid w:val="00C105AF"/>
    <w:rsid w:val="00C20556"/>
    <w:rsid w:val="00C21A3D"/>
    <w:rsid w:val="00C345F7"/>
    <w:rsid w:val="00C54C4A"/>
    <w:rsid w:val="00C63B35"/>
    <w:rsid w:val="00C66A9D"/>
    <w:rsid w:val="00C66C89"/>
    <w:rsid w:val="00C73D0F"/>
    <w:rsid w:val="00C977B3"/>
    <w:rsid w:val="00CA4E1B"/>
    <w:rsid w:val="00CB6411"/>
    <w:rsid w:val="00CC59DF"/>
    <w:rsid w:val="00CD25E8"/>
    <w:rsid w:val="00CD7490"/>
    <w:rsid w:val="00CE46FA"/>
    <w:rsid w:val="00CF2FE6"/>
    <w:rsid w:val="00D02723"/>
    <w:rsid w:val="00D07543"/>
    <w:rsid w:val="00D12718"/>
    <w:rsid w:val="00D12B21"/>
    <w:rsid w:val="00D12D91"/>
    <w:rsid w:val="00D14989"/>
    <w:rsid w:val="00D168D7"/>
    <w:rsid w:val="00D22B46"/>
    <w:rsid w:val="00D35F6A"/>
    <w:rsid w:val="00D44D28"/>
    <w:rsid w:val="00D46AC0"/>
    <w:rsid w:val="00D712C5"/>
    <w:rsid w:val="00D724C0"/>
    <w:rsid w:val="00D74B35"/>
    <w:rsid w:val="00D754EC"/>
    <w:rsid w:val="00D7636F"/>
    <w:rsid w:val="00D84A24"/>
    <w:rsid w:val="00D94626"/>
    <w:rsid w:val="00D95EA2"/>
    <w:rsid w:val="00DB1FD0"/>
    <w:rsid w:val="00DB240C"/>
    <w:rsid w:val="00DB708A"/>
    <w:rsid w:val="00DE4852"/>
    <w:rsid w:val="00E11064"/>
    <w:rsid w:val="00E2038D"/>
    <w:rsid w:val="00E23F1E"/>
    <w:rsid w:val="00E30735"/>
    <w:rsid w:val="00E31094"/>
    <w:rsid w:val="00E32DDB"/>
    <w:rsid w:val="00E3551C"/>
    <w:rsid w:val="00E36C45"/>
    <w:rsid w:val="00E41246"/>
    <w:rsid w:val="00E47B9E"/>
    <w:rsid w:val="00E55EDB"/>
    <w:rsid w:val="00E83C1E"/>
    <w:rsid w:val="00EA1221"/>
    <w:rsid w:val="00EB1EAD"/>
    <w:rsid w:val="00EB5654"/>
    <w:rsid w:val="00EC1E5F"/>
    <w:rsid w:val="00EC2773"/>
    <w:rsid w:val="00EC2C51"/>
    <w:rsid w:val="00EC731F"/>
    <w:rsid w:val="00ED7014"/>
    <w:rsid w:val="00EE0C3F"/>
    <w:rsid w:val="00EE28D6"/>
    <w:rsid w:val="00EF5A88"/>
    <w:rsid w:val="00F0051D"/>
    <w:rsid w:val="00F22FAD"/>
    <w:rsid w:val="00F27E72"/>
    <w:rsid w:val="00F31EF2"/>
    <w:rsid w:val="00F3464F"/>
    <w:rsid w:val="00F35533"/>
    <w:rsid w:val="00F40F14"/>
    <w:rsid w:val="00F52647"/>
    <w:rsid w:val="00F542EA"/>
    <w:rsid w:val="00F63366"/>
    <w:rsid w:val="00F826B1"/>
    <w:rsid w:val="00FB60C0"/>
    <w:rsid w:val="00FC2A8C"/>
    <w:rsid w:val="00FE2597"/>
    <w:rsid w:val="00FF11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7585"/>
    <o:shapelayout v:ext="edit">
      <o:idmap v:ext="edit" data="1"/>
    </o:shapelayout>
  </w:shapeDefaults>
  <w:decimalSymbol w:val="."/>
  <w:listSeparator w:val=","/>
  <w15:docId w15:val="{EBDA391F-4CF0-4396-8293-A76075E2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895312849">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780299693">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118F-56CF-497B-A73B-D305E59F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4144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DEPARTMENT OF BUILDING INSPECTION</vt:lpstr>
    </vt:vector>
  </TitlesOfParts>
  <Company>SF DBI</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subject/>
  <dc:creator>jwyip</dc:creator>
  <cp:keywords/>
  <dc:description/>
  <cp:lastModifiedBy>Corazon Ella</cp:lastModifiedBy>
  <cp:revision>3</cp:revision>
  <cp:lastPrinted>2014-09-02T15:24:00Z</cp:lastPrinted>
  <dcterms:created xsi:type="dcterms:W3CDTF">2016-07-14T17:53:00Z</dcterms:created>
  <dcterms:modified xsi:type="dcterms:W3CDTF">2016-07-14T17:54:00Z</dcterms:modified>
</cp:coreProperties>
</file>